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A1F963D" w14:textId="4971EB3A" w:rsidR="00E04D7B" w:rsidRDefault="0014335D" w:rsidP="009062DE">
      <w:pPr>
        <w:contextualSpacing/>
        <w:jc w:val="center"/>
        <w:rPr>
          <w:sz w:val="28"/>
          <w:szCs w:val="28"/>
        </w:rPr>
      </w:pPr>
      <w:r w:rsidRPr="008530B5">
        <w:rPr>
          <w:sz w:val="28"/>
          <w:szCs w:val="28"/>
        </w:rPr>
        <w:t>ХАНТЫ-</w:t>
      </w:r>
      <w:r w:rsidR="009A6604" w:rsidRPr="008530B5">
        <w:rPr>
          <w:sz w:val="28"/>
          <w:szCs w:val="28"/>
        </w:rPr>
        <w:t>МАНСИЙСКИЙ АВТОНОМНЫЙ</w:t>
      </w:r>
      <w:r w:rsidRPr="008530B5">
        <w:rPr>
          <w:sz w:val="28"/>
          <w:szCs w:val="28"/>
        </w:rPr>
        <w:t xml:space="preserve"> ОКРУГ-ЮГРА</w:t>
      </w:r>
    </w:p>
    <w:p w14:paraId="68D36F69" w14:textId="77777777" w:rsidR="00E04D7B" w:rsidRDefault="0014335D" w:rsidP="009062DE">
      <w:pPr>
        <w:contextualSpacing/>
        <w:jc w:val="center"/>
        <w:rPr>
          <w:sz w:val="28"/>
          <w:szCs w:val="28"/>
        </w:rPr>
      </w:pPr>
      <w:r w:rsidRPr="008530B5">
        <w:rPr>
          <w:sz w:val="28"/>
          <w:szCs w:val="28"/>
        </w:rPr>
        <w:t>ХАНТЫ-МАНСИЙСКИЙ РАЙОН</w:t>
      </w:r>
    </w:p>
    <w:p w14:paraId="1265F367" w14:textId="77777777" w:rsidR="0014335D" w:rsidRDefault="00E04D7B" w:rsidP="009062DE">
      <w:pPr>
        <w:contextualSpacing/>
        <w:jc w:val="center"/>
        <w:rPr>
          <w:sz w:val="28"/>
          <w:szCs w:val="28"/>
        </w:rPr>
      </w:pPr>
      <w:r>
        <w:rPr>
          <w:sz w:val="28"/>
          <w:szCs w:val="28"/>
        </w:rPr>
        <w:t>СЕЛЬСКОЕ ПОСЕЛЕНИЕ ЦИНГАЛЫ</w:t>
      </w:r>
    </w:p>
    <w:p w14:paraId="6C376B3D" w14:textId="77777777" w:rsidR="00E04D7B" w:rsidRPr="008530B5" w:rsidRDefault="00E04D7B" w:rsidP="009062DE">
      <w:pPr>
        <w:contextualSpacing/>
        <w:jc w:val="center"/>
        <w:rPr>
          <w:sz w:val="28"/>
          <w:szCs w:val="28"/>
        </w:rPr>
      </w:pPr>
    </w:p>
    <w:p w14:paraId="251A058A" w14:textId="77777777" w:rsidR="0014335D" w:rsidRPr="008530B5" w:rsidRDefault="0014335D" w:rsidP="009062DE">
      <w:pPr>
        <w:contextualSpacing/>
        <w:jc w:val="center"/>
        <w:rPr>
          <w:sz w:val="28"/>
          <w:szCs w:val="28"/>
        </w:rPr>
      </w:pPr>
      <w:r w:rsidRPr="008530B5">
        <w:rPr>
          <w:sz w:val="28"/>
          <w:szCs w:val="28"/>
        </w:rPr>
        <w:t xml:space="preserve">АДМИНИСТРАЦИЯ СЕЛЬСКОГО ПОСЕЛЕНИЯ </w:t>
      </w:r>
    </w:p>
    <w:p w14:paraId="725334B4" w14:textId="77777777" w:rsidR="0014335D" w:rsidRDefault="0014335D" w:rsidP="009062DE">
      <w:pPr>
        <w:suppressAutoHyphens/>
        <w:autoSpaceDN w:val="0"/>
        <w:contextualSpacing/>
        <w:textAlignment w:val="baseline"/>
        <w:rPr>
          <w:kern w:val="3"/>
          <w:sz w:val="28"/>
          <w:szCs w:val="28"/>
        </w:rPr>
      </w:pPr>
    </w:p>
    <w:p w14:paraId="7D19D8B8" w14:textId="68059FC7" w:rsidR="008D10B5" w:rsidRDefault="0014335D" w:rsidP="009062DE">
      <w:pPr>
        <w:suppressAutoHyphens/>
        <w:autoSpaceDN w:val="0"/>
        <w:contextualSpacing/>
        <w:jc w:val="center"/>
        <w:textAlignment w:val="baseline"/>
        <w:rPr>
          <w:kern w:val="3"/>
          <w:sz w:val="28"/>
          <w:szCs w:val="28"/>
        </w:rPr>
      </w:pPr>
      <w:r w:rsidRPr="00F01377">
        <w:rPr>
          <w:kern w:val="3"/>
          <w:sz w:val="28"/>
          <w:szCs w:val="28"/>
        </w:rPr>
        <w:t>ПОСТАНОВЛЕНИЕ</w:t>
      </w:r>
    </w:p>
    <w:p w14:paraId="3ACF7786" w14:textId="77777777" w:rsidR="004C40B8" w:rsidRPr="00956970" w:rsidRDefault="004C40B8" w:rsidP="009062DE">
      <w:pPr>
        <w:suppressAutoHyphens/>
        <w:autoSpaceDN w:val="0"/>
        <w:contextualSpacing/>
        <w:jc w:val="center"/>
        <w:textAlignment w:val="baseline"/>
        <w:rPr>
          <w:kern w:val="3"/>
          <w:sz w:val="28"/>
          <w:szCs w:val="28"/>
        </w:rPr>
      </w:pPr>
    </w:p>
    <w:p w14:paraId="639C0A72" w14:textId="2ABDBD6F" w:rsidR="008D10B5" w:rsidRPr="008D10B5" w:rsidRDefault="00F04995" w:rsidP="009062DE">
      <w:pPr>
        <w:shd w:val="clear" w:color="auto" w:fill="FFFFFF"/>
        <w:contextualSpacing/>
        <w:rPr>
          <w:sz w:val="28"/>
          <w:szCs w:val="28"/>
        </w:rPr>
      </w:pPr>
      <w:r>
        <w:rPr>
          <w:spacing w:val="-4"/>
          <w:sz w:val="28"/>
          <w:szCs w:val="28"/>
        </w:rPr>
        <w:t>10</w:t>
      </w:r>
      <w:r w:rsidR="008D10B5" w:rsidRPr="008D10B5">
        <w:rPr>
          <w:spacing w:val="-4"/>
          <w:sz w:val="28"/>
          <w:szCs w:val="28"/>
        </w:rPr>
        <w:t>.</w:t>
      </w:r>
      <w:r w:rsidR="006014F8">
        <w:rPr>
          <w:spacing w:val="-4"/>
          <w:sz w:val="28"/>
          <w:szCs w:val="28"/>
        </w:rPr>
        <w:t>0</w:t>
      </w:r>
      <w:r w:rsidR="009062DE">
        <w:rPr>
          <w:spacing w:val="-4"/>
          <w:sz w:val="28"/>
          <w:szCs w:val="28"/>
        </w:rPr>
        <w:t>4</w:t>
      </w:r>
      <w:r w:rsidR="00AE5B89">
        <w:rPr>
          <w:spacing w:val="-4"/>
          <w:sz w:val="28"/>
          <w:szCs w:val="28"/>
        </w:rPr>
        <w:t>.202</w:t>
      </w:r>
      <w:r w:rsidR="004C40B8">
        <w:rPr>
          <w:spacing w:val="-4"/>
          <w:sz w:val="28"/>
          <w:szCs w:val="28"/>
        </w:rPr>
        <w:t>5</w:t>
      </w:r>
      <w:r w:rsidR="008D10B5" w:rsidRPr="008D10B5">
        <w:rPr>
          <w:rFonts w:ascii="Arial" w:cs="Arial"/>
          <w:sz w:val="28"/>
          <w:szCs w:val="28"/>
        </w:rPr>
        <w:tab/>
        <w:t xml:space="preserve">                                        </w:t>
      </w:r>
      <w:r w:rsidR="008D10B5">
        <w:rPr>
          <w:rFonts w:ascii="Arial" w:cs="Arial"/>
          <w:sz w:val="28"/>
          <w:szCs w:val="28"/>
        </w:rPr>
        <w:t xml:space="preserve">  </w:t>
      </w:r>
      <w:r w:rsidR="008D10B5" w:rsidRPr="008D10B5">
        <w:rPr>
          <w:rFonts w:ascii="Arial" w:cs="Arial"/>
          <w:sz w:val="28"/>
          <w:szCs w:val="28"/>
        </w:rPr>
        <w:t xml:space="preserve">            </w:t>
      </w:r>
      <w:r w:rsidR="0049409A">
        <w:rPr>
          <w:rFonts w:ascii="Arial" w:cs="Arial"/>
          <w:sz w:val="28"/>
          <w:szCs w:val="28"/>
        </w:rPr>
        <w:t xml:space="preserve"> </w:t>
      </w:r>
      <w:r w:rsidR="00C86896">
        <w:rPr>
          <w:rFonts w:ascii="Arial" w:cs="Arial"/>
          <w:sz w:val="28"/>
          <w:szCs w:val="28"/>
        </w:rPr>
        <w:t xml:space="preserve">                           </w:t>
      </w:r>
      <w:r w:rsidR="008D10B5" w:rsidRPr="008D10B5">
        <w:rPr>
          <w:rFonts w:ascii="Arial" w:cs="Arial"/>
          <w:sz w:val="28"/>
          <w:szCs w:val="28"/>
        </w:rPr>
        <w:t xml:space="preserve"> </w:t>
      </w:r>
      <w:r w:rsidR="00644635">
        <w:rPr>
          <w:rFonts w:ascii="Arial" w:cs="Arial"/>
          <w:sz w:val="28"/>
          <w:szCs w:val="28"/>
        </w:rPr>
        <w:tab/>
      </w:r>
      <w:r w:rsidR="008D10B5" w:rsidRPr="008D10B5">
        <w:rPr>
          <w:sz w:val="28"/>
          <w:szCs w:val="28"/>
        </w:rPr>
        <w:t xml:space="preserve">№ </w:t>
      </w:r>
      <w:r w:rsidR="009062DE">
        <w:rPr>
          <w:sz w:val="28"/>
          <w:szCs w:val="28"/>
        </w:rPr>
        <w:t>1</w:t>
      </w:r>
      <w:r>
        <w:rPr>
          <w:sz w:val="28"/>
          <w:szCs w:val="28"/>
        </w:rPr>
        <w:t>4</w:t>
      </w:r>
    </w:p>
    <w:p w14:paraId="74499E23" w14:textId="77777777" w:rsidR="008D10B5" w:rsidRPr="001926EC" w:rsidRDefault="0014335D" w:rsidP="009062DE">
      <w:pPr>
        <w:shd w:val="clear" w:color="auto" w:fill="FFFFFF"/>
        <w:contextualSpacing/>
        <w:rPr>
          <w:sz w:val="28"/>
          <w:szCs w:val="28"/>
        </w:rPr>
      </w:pPr>
      <w:r w:rsidRPr="001926EC">
        <w:rPr>
          <w:iCs/>
          <w:sz w:val="28"/>
          <w:szCs w:val="28"/>
        </w:rPr>
        <w:t>с. Цингалы</w:t>
      </w:r>
    </w:p>
    <w:p w14:paraId="4744A60A" w14:textId="77777777" w:rsidR="008F1B2D" w:rsidRDefault="008F1B2D" w:rsidP="009062DE">
      <w:pPr>
        <w:tabs>
          <w:tab w:val="left" w:pos="10080"/>
        </w:tabs>
        <w:suppressAutoHyphens/>
        <w:contextualSpacing/>
        <w:jc w:val="center"/>
        <w:rPr>
          <w:sz w:val="28"/>
          <w:szCs w:val="28"/>
        </w:rPr>
      </w:pPr>
    </w:p>
    <w:p w14:paraId="2FA2BB41" w14:textId="3763F973" w:rsidR="00A61E87" w:rsidRPr="00623FD3" w:rsidRDefault="00F04995" w:rsidP="009062DE">
      <w:pPr>
        <w:pStyle w:val="a5"/>
        <w:ind w:right="4251"/>
        <w:contextualSpacing/>
        <w:jc w:val="both"/>
        <w:rPr>
          <w:rFonts w:ascii="Times New Roman" w:hAnsi="Times New Roman"/>
          <w:sz w:val="28"/>
          <w:szCs w:val="28"/>
        </w:rPr>
      </w:pPr>
      <w:r w:rsidRPr="00F04995">
        <w:rPr>
          <w:rFonts w:ascii="Times New Roman" w:hAnsi="Times New Roman"/>
          <w:sz w:val="28"/>
          <w:szCs w:val="28"/>
        </w:rPr>
        <w:t>О внесении изменений в постановление администрации сельского поселения Цингалы от 12.12.2022 № 101 «Об утверждении Правил землепользования и застройки сельского поселения Цингалы»</w:t>
      </w:r>
    </w:p>
    <w:p w14:paraId="10F67C7D" w14:textId="77777777" w:rsidR="00623FD3" w:rsidRPr="00623FD3" w:rsidRDefault="00623FD3" w:rsidP="009062DE">
      <w:pPr>
        <w:pStyle w:val="a5"/>
        <w:contextualSpacing/>
      </w:pPr>
    </w:p>
    <w:p w14:paraId="5B129303" w14:textId="3BF63565" w:rsidR="008F1B2D" w:rsidRDefault="00F04995" w:rsidP="00B05A6D">
      <w:pPr>
        <w:pStyle w:val="a5"/>
        <w:ind w:firstLine="567"/>
        <w:contextualSpacing/>
        <w:jc w:val="both"/>
        <w:rPr>
          <w:rFonts w:ascii="Times New Roman" w:hAnsi="Times New Roman"/>
          <w:sz w:val="28"/>
          <w:szCs w:val="28"/>
        </w:rPr>
      </w:pPr>
      <w:r w:rsidRPr="00F04995">
        <w:rPr>
          <w:rFonts w:ascii="Times New Roman" w:hAnsi="Times New Roman"/>
          <w:sz w:val="28"/>
          <w:szCs w:val="28"/>
        </w:rPr>
        <w:t>В целях создания условий для развития территории, эффективного землепользования и застройки, обеспечения прав и законных интересов граждан и юридических лиц, на основании Градостроительного кодекса Российской Федерации, Федерального закона от 06.10.2003 № 131-ФЗ «Об общих принципах организации местного самоуправления в Российской Федерации», руководствуясь Уставом сельского поселения Цингалы,</w:t>
      </w:r>
    </w:p>
    <w:p w14:paraId="2E25FDEE" w14:textId="77777777" w:rsidR="00B05A6D" w:rsidRPr="00623FD3" w:rsidRDefault="00B05A6D" w:rsidP="00B05A6D">
      <w:pPr>
        <w:pStyle w:val="a5"/>
        <w:ind w:firstLine="567"/>
        <w:contextualSpacing/>
        <w:jc w:val="both"/>
        <w:rPr>
          <w:rFonts w:ascii="Times New Roman" w:eastAsia="Times New Roman" w:hAnsi="Times New Roman"/>
          <w:sz w:val="28"/>
          <w:szCs w:val="28"/>
        </w:rPr>
      </w:pPr>
    </w:p>
    <w:p w14:paraId="3971BF3C" w14:textId="26E6E25B" w:rsidR="00F04995" w:rsidRPr="009D72A3" w:rsidRDefault="00F04995" w:rsidP="00F04995">
      <w:pPr>
        <w:pStyle w:val="a5"/>
        <w:numPr>
          <w:ilvl w:val="0"/>
          <w:numId w:val="14"/>
        </w:numPr>
        <w:tabs>
          <w:tab w:val="left" w:pos="851"/>
        </w:tabs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9D72A3">
        <w:rPr>
          <w:rFonts w:ascii="Times New Roman" w:hAnsi="Times New Roman"/>
          <w:sz w:val="28"/>
          <w:szCs w:val="28"/>
        </w:rPr>
        <w:t>Внести изменения в приложении 1 к постановлению администрации сельского поселения Цингалы от 12.12.2022 № 101 «Об утверждении Правил землепользования и застройки сельского поселения Цингалы» (далее – Правила):</w:t>
      </w:r>
    </w:p>
    <w:p w14:paraId="5BC22FD8" w14:textId="77777777" w:rsidR="00F04995" w:rsidRPr="009D72A3" w:rsidRDefault="00F04995" w:rsidP="00F04995">
      <w:pPr>
        <w:pStyle w:val="ab"/>
        <w:spacing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9D72A3">
        <w:rPr>
          <w:rFonts w:ascii="Times New Roman" w:hAnsi="Times New Roman"/>
          <w:sz w:val="28"/>
          <w:szCs w:val="28"/>
        </w:rPr>
        <w:t>1.1.В части 2.1. «Жилые зоны (Ж)»:</w:t>
      </w:r>
    </w:p>
    <w:p w14:paraId="43B26382" w14:textId="77777777" w:rsidR="00F04995" w:rsidRPr="009D72A3" w:rsidRDefault="00F04995" w:rsidP="00F04995">
      <w:pPr>
        <w:pStyle w:val="ab"/>
        <w:numPr>
          <w:ilvl w:val="2"/>
          <w:numId w:val="12"/>
        </w:numPr>
        <w:spacing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9D72A3">
        <w:rPr>
          <w:rFonts w:ascii="Times New Roman" w:hAnsi="Times New Roman"/>
          <w:sz w:val="28"/>
          <w:szCs w:val="28"/>
        </w:rPr>
        <w:t>Таблицу «Основные виды и параметры разрешённого использования земельных участков и объектов капитального строительства» дополнить строкой следующего содержания:</w:t>
      </w:r>
    </w:p>
    <w:p w14:paraId="2DA05D9A" w14:textId="77777777" w:rsidR="00F04995" w:rsidRPr="009D72A3" w:rsidRDefault="00F04995" w:rsidP="00F04995">
      <w:pPr>
        <w:pStyle w:val="ab"/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9D72A3">
        <w:rPr>
          <w:rFonts w:ascii="Times New Roman" w:hAnsi="Times New Roman"/>
          <w:sz w:val="28"/>
          <w:szCs w:val="28"/>
        </w:rPr>
        <w:t>«</w:t>
      </w:r>
    </w:p>
    <w:tbl>
      <w:tblPr>
        <w:tblW w:w="9639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552"/>
        <w:gridCol w:w="1084"/>
        <w:gridCol w:w="3168"/>
        <w:gridCol w:w="2835"/>
      </w:tblGrid>
      <w:tr w:rsidR="00F04995" w:rsidRPr="00AA65C2" w14:paraId="73DB1021" w14:textId="77777777" w:rsidTr="00F04995">
        <w:trPr>
          <w:trHeight w:val="20"/>
        </w:trPr>
        <w:tc>
          <w:tcPr>
            <w:tcW w:w="2552" w:type="dxa"/>
          </w:tcPr>
          <w:p w14:paraId="7C339B95" w14:textId="77777777" w:rsidR="00F04995" w:rsidRPr="00AA65C2" w:rsidRDefault="00F04995" w:rsidP="00F04995">
            <w:pPr>
              <w:tabs>
                <w:tab w:val="center" w:pos="1116"/>
              </w:tabs>
              <w:rPr>
                <w:color w:val="FF0000"/>
                <w:sz w:val="24"/>
                <w:szCs w:val="24"/>
              </w:rPr>
            </w:pPr>
            <w:r w:rsidRPr="009D72A3">
              <w:rPr>
                <w:sz w:val="24"/>
                <w:szCs w:val="24"/>
              </w:rPr>
              <w:t>Для ведения личного подсобного хозяйства (приусадебный земельный участок)</w:t>
            </w:r>
          </w:p>
        </w:tc>
        <w:tc>
          <w:tcPr>
            <w:tcW w:w="1084" w:type="dxa"/>
          </w:tcPr>
          <w:p w14:paraId="62E49DA3" w14:textId="77777777" w:rsidR="00F04995" w:rsidRPr="00AA65C2" w:rsidRDefault="00F04995" w:rsidP="00F04995">
            <w:pPr>
              <w:autoSpaceDE w:val="0"/>
              <w:autoSpaceDN w:val="0"/>
              <w:adjustRightInd w:val="0"/>
              <w:ind w:firstLine="567"/>
              <w:jc w:val="both"/>
              <w:rPr>
                <w:color w:val="FF0000"/>
                <w:sz w:val="24"/>
                <w:szCs w:val="24"/>
              </w:rPr>
            </w:pPr>
            <w:r w:rsidRPr="009D72A3">
              <w:rPr>
                <w:sz w:val="24"/>
                <w:szCs w:val="24"/>
                <w:lang w:val="en-US"/>
              </w:rPr>
              <w:t>2.2</w:t>
            </w:r>
          </w:p>
        </w:tc>
        <w:tc>
          <w:tcPr>
            <w:tcW w:w="3168" w:type="dxa"/>
          </w:tcPr>
          <w:p w14:paraId="77804F74" w14:textId="77777777" w:rsidR="00F04995" w:rsidRPr="009D72A3" w:rsidRDefault="00F04995" w:rsidP="00F04995">
            <w:pPr>
              <w:tabs>
                <w:tab w:val="center" w:pos="4677"/>
                <w:tab w:val="right" w:pos="9355"/>
              </w:tabs>
              <w:ind w:firstLine="567"/>
              <w:rPr>
                <w:sz w:val="24"/>
                <w:szCs w:val="24"/>
              </w:rPr>
            </w:pPr>
            <w:r w:rsidRPr="009D72A3">
              <w:rPr>
                <w:sz w:val="24"/>
                <w:szCs w:val="24"/>
              </w:rPr>
              <w:t>Минимальная площадь участка - 600 кв. м;</w:t>
            </w:r>
          </w:p>
          <w:p w14:paraId="1074FBCC" w14:textId="77777777" w:rsidR="00F04995" w:rsidRPr="009D72A3" w:rsidRDefault="00F04995" w:rsidP="00F04995">
            <w:pPr>
              <w:ind w:firstLine="567"/>
              <w:rPr>
                <w:sz w:val="24"/>
                <w:szCs w:val="24"/>
              </w:rPr>
            </w:pPr>
            <w:r w:rsidRPr="009D72A3">
              <w:rPr>
                <w:sz w:val="24"/>
                <w:szCs w:val="24"/>
              </w:rPr>
              <w:t>Максимальная площадь участка - 1800 кв. м.</w:t>
            </w:r>
          </w:p>
          <w:p w14:paraId="72EC6EE3" w14:textId="77777777" w:rsidR="00F04995" w:rsidRPr="009D72A3" w:rsidRDefault="00F04995" w:rsidP="00F04995">
            <w:pPr>
              <w:ind w:firstLine="567"/>
              <w:rPr>
                <w:sz w:val="24"/>
                <w:szCs w:val="24"/>
              </w:rPr>
            </w:pPr>
            <w:r w:rsidRPr="009D72A3">
              <w:rPr>
                <w:sz w:val="24"/>
                <w:szCs w:val="24"/>
              </w:rPr>
              <w:t>Количество этажей – до 3 надземных этажей.</w:t>
            </w:r>
          </w:p>
          <w:p w14:paraId="7366F9FD" w14:textId="77777777" w:rsidR="00F04995" w:rsidRPr="009D72A3" w:rsidRDefault="00F04995" w:rsidP="00F04995">
            <w:pPr>
              <w:ind w:firstLine="567"/>
              <w:contextualSpacing/>
              <w:rPr>
                <w:sz w:val="24"/>
                <w:szCs w:val="24"/>
              </w:rPr>
            </w:pPr>
            <w:r w:rsidRPr="009D72A3">
              <w:rPr>
                <w:sz w:val="24"/>
                <w:szCs w:val="24"/>
              </w:rPr>
              <w:t>Высота - не подлежит установлению.</w:t>
            </w:r>
          </w:p>
          <w:p w14:paraId="5091651B" w14:textId="77777777" w:rsidR="00F04995" w:rsidRPr="009D72A3" w:rsidRDefault="00F04995" w:rsidP="00F04995">
            <w:pPr>
              <w:ind w:firstLine="567"/>
              <w:contextualSpacing/>
              <w:rPr>
                <w:sz w:val="24"/>
                <w:szCs w:val="24"/>
              </w:rPr>
            </w:pPr>
            <w:r w:rsidRPr="009D72A3">
              <w:rPr>
                <w:sz w:val="24"/>
                <w:szCs w:val="24"/>
              </w:rPr>
              <w:t>Минимальный отступ от красной линии до объекта:</w:t>
            </w:r>
          </w:p>
          <w:p w14:paraId="74E0A2EF" w14:textId="77777777" w:rsidR="00F04995" w:rsidRPr="009D72A3" w:rsidRDefault="00F04995" w:rsidP="00F04995">
            <w:pPr>
              <w:ind w:firstLine="567"/>
              <w:contextualSpacing/>
              <w:rPr>
                <w:sz w:val="24"/>
                <w:szCs w:val="24"/>
              </w:rPr>
            </w:pPr>
            <w:r w:rsidRPr="009D72A3">
              <w:rPr>
                <w:sz w:val="24"/>
                <w:szCs w:val="24"/>
              </w:rPr>
              <w:t xml:space="preserve">- 5 м от красных линий улиц, </w:t>
            </w:r>
          </w:p>
          <w:p w14:paraId="68D79AC4" w14:textId="77777777" w:rsidR="00F04995" w:rsidRPr="009D72A3" w:rsidRDefault="00F04995" w:rsidP="00F04995">
            <w:pPr>
              <w:pStyle w:val="5"/>
              <w:ind w:left="0" w:firstLine="567"/>
              <w:jc w:val="both"/>
            </w:pPr>
            <w:r w:rsidRPr="009D72A3">
              <w:lastRenderedPageBreak/>
              <w:t>В условиях реконструкции допускается сокращение отступа и/или размещение зданий по красной линии улиц в соответствии с их фактическим размещением.</w:t>
            </w:r>
          </w:p>
          <w:p w14:paraId="3259396E" w14:textId="77777777" w:rsidR="00F04995" w:rsidRPr="009D72A3" w:rsidRDefault="00F04995" w:rsidP="00F04995">
            <w:pPr>
              <w:ind w:firstLine="567"/>
              <w:rPr>
                <w:sz w:val="24"/>
                <w:szCs w:val="24"/>
              </w:rPr>
            </w:pPr>
            <w:r w:rsidRPr="009D72A3">
              <w:rPr>
                <w:sz w:val="24"/>
                <w:szCs w:val="24"/>
              </w:rPr>
              <w:t>Расстояние от границ смежного земельного участка:</w:t>
            </w:r>
          </w:p>
          <w:p w14:paraId="23FCFDD7" w14:textId="77777777" w:rsidR="00F04995" w:rsidRPr="009D72A3" w:rsidRDefault="00F04995" w:rsidP="00F04995">
            <w:pPr>
              <w:ind w:firstLine="567"/>
              <w:rPr>
                <w:sz w:val="24"/>
                <w:szCs w:val="24"/>
              </w:rPr>
            </w:pPr>
            <w:r w:rsidRPr="009D72A3">
              <w:rPr>
                <w:sz w:val="24"/>
                <w:szCs w:val="24"/>
              </w:rPr>
              <w:t xml:space="preserve">- 3 м до основного строения; </w:t>
            </w:r>
          </w:p>
          <w:p w14:paraId="3BA2E285" w14:textId="77777777" w:rsidR="00F04995" w:rsidRPr="009D72A3" w:rsidRDefault="00F04995" w:rsidP="00F04995">
            <w:pPr>
              <w:ind w:firstLine="567"/>
              <w:rPr>
                <w:sz w:val="24"/>
                <w:szCs w:val="24"/>
              </w:rPr>
            </w:pPr>
            <w:r w:rsidRPr="009D72A3">
              <w:rPr>
                <w:sz w:val="24"/>
                <w:szCs w:val="24"/>
              </w:rPr>
              <w:t>- 1 м до хозяйственных построек, допускается блокировка хозяйственных построек на смежных приусадебных участках по взаимному согласию домовладельцев.</w:t>
            </w:r>
          </w:p>
          <w:p w14:paraId="72D8D1BE" w14:textId="77777777" w:rsidR="00F04995" w:rsidRPr="009D72A3" w:rsidRDefault="00F04995" w:rsidP="00F04995">
            <w:pPr>
              <w:autoSpaceDE w:val="0"/>
              <w:autoSpaceDN w:val="0"/>
              <w:adjustRightInd w:val="0"/>
              <w:ind w:firstLine="567"/>
              <w:rPr>
                <w:sz w:val="24"/>
                <w:szCs w:val="24"/>
              </w:rPr>
            </w:pPr>
            <w:r w:rsidRPr="009D72A3">
              <w:rPr>
                <w:sz w:val="24"/>
                <w:szCs w:val="24"/>
              </w:rPr>
              <w:t>Вспомогательные и хозяйственные строения, за исключением гаражей, размещать со стороны улиц не допускается.</w:t>
            </w:r>
          </w:p>
          <w:p w14:paraId="02F36688" w14:textId="77777777" w:rsidR="00F04995" w:rsidRPr="00AA65C2" w:rsidRDefault="00F04995" w:rsidP="00F04995">
            <w:pPr>
              <w:tabs>
                <w:tab w:val="center" w:pos="4677"/>
                <w:tab w:val="right" w:pos="9355"/>
              </w:tabs>
              <w:ind w:firstLine="567"/>
              <w:rPr>
                <w:color w:val="FF0000"/>
                <w:sz w:val="24"/>
                <w:szCs w:val="24"/>
              </w:rPr>
            </w:pPr>
            <w:r w:rsidRPr="009D72A3">
              <w:rPr>
                <w:sz w:val="24"/>
                <w:szCs w:val="24"/>
              </w:rPr>
              <w:t>Максимальный процент застройки в границах земельного участка – 60%</w:t>
            </w:r>
          </w:p>
        </w:tc>
        <w:tc>
          <w:tcPr>
            <w:tcW w:w="2835" w:type="dxa"/>
          </w:tcPr>
          <w:p w14:paraId="4EB1104D" w14:textId="77777777" w:rsidR="00F04995" w:rsidRPr="009D72A3" w:rsidRDefault="00F04995" w:rsidP="00F04995">
            <w:pPr>
              <w:ind w:firstLine="567"/>
              <w:rPr>
                <w:sz w:val="24"/>
                <w:szCs w:val="24"/>
              </w:rPr>
            </w:pPr>
            <w:r w:rsidRPr="009D72A3">
              <w:rPr>
                <w:sz w:val="24"/>
                <w:szCs w:val="24"/>
              </w:rPr>
              <w:lastRenderedPageBreak/>
              <w:t>Ведение личного подсобного хозяйства допускается только в границах сельских населенных пунктов.</w:t>
            </w:r>
          </w:p>
          <w:p w14:paraId="79CB29D8" w14:textId="77777777" w:rsidR="00F04995" w:rsidRPr="009D72A3" w:rsidRDefault="00F04995" w:rsidP="00F04995">
            <w:pPr>
              <w:ind w:firstLine="567"/>
              <w:rPr>
                <w:sz w:val="24"/>
                <w:szCs w:val="24"/>
              </w:rPr>
            </w:pPr>
            <w:r w:rsidRPr="009D72A3">
              <w:rPr>
                <w:sz w:val="24"/>
                <w:szCs w:val="24"/>
              </w:rPr>
              <w:t>Не допускается размещать жилую застройку в санитарно-защитных зонах, установленных в предусмотренном действующим законодательством порядке.</w:t>
            </w:r>
          </w:p>
          <w:p w14:paraId="02114C71" w14:textId="77777777" w:rsidR="00F04995" w:rsidRPr="009D72A3" w:rsidRDefault="00F04995" w:rsidP="00F04995">
            <w:pPr>
              <w:ind w:firstLine="567"/>
              <w:rPr>
                <w:sz w:val="24"/>
                <w:szCs w:val="24"/>
              </w:rPr>
            </w:pPr>
            <w:r w:rsidRPr="009D72A3">
              <w:rPr>
                <w:sz w:val="24"/>
                <w:szCs w:val="24"/>
              </w:rPr>
              <w:lastRenderedPageBreak/>
              <w:t>Использование земельных участков в границах зон с особыми условиями использования территории осуществлять в соответствии со статьями 3-11 настоящих регламентов и в соответствии с действующим законодательством.</w:t>
            </w:r>
          </w:p>
          <w:p w14:paraId="6CAE4006" w14:textId="77777777" w:rsidR="00F04995" w:rsidRPr="00AA65C2" w:rsidRDefault="00F04995" w:rsidP="00F04995">
            <w:pPr>
              <w:ind w:firstLine="567"/>
              <w:jc w:val="both"/>
              <w:rPr>
                <w:color w:val="FF0000"/>
                <w:sz w:val="24"/>
                <w:szCs w:val="24"/>
              </w:rPr>
            </w:pPr>
          </w:p>
        </w:tc>
      </w:tr>
    </w:tbl>
    <w:p w14:paraId="3606ACC3" w14:textId="77B07707" w:rsidR="00F04995" w:rsidRDefault="00F04995" w:rsidP="00F04995">
      <w:pPr>
        <w:pStyle w:val="ab"/>
        <w:spacing w:line="240" w:lineRule="auto"/>
        <w:ind w:left="0" w:firstLine="567"/>
        <w:jc w:val="right"/>
        <w:rPr>
          <w:rFonts w:ascii="Times New Roman" w:hAnsi="Times New Roman"/>
          <w:sz w:val="28"/>
          <w:szCs w:val="28"/>
        </w:rPr>
      </w:pPr>
      <w:r w:rsidRPr="009D72A3">
        <w:rPr>
          <w:rFonts w:ascii="Times New Roman" w:hAnsi="Times New Roman"/>
          <w:sz w:val="28"/>
          <w:szCs w:val="28"/>
        </w:rPr>
        <w:lastRenderedPageBreak/>
        <w:t>».</w:t>
      </w:r>
    </w:p>
    <w:p w14:paraId="47D33CBB" w14:textId="77777777" w:rsidR="00F04995" w:rsidRPr="009D72A3" w:rsidRDefault="00F04995" w:rsidP="00F04995">
      <w:pPr>
        <w:pStyle w:val="ab"/>
        <w:spacing w:line="240" w:lineRule="auto"/>
        <w:ind w:left="0" w:firstLine="567"/>
        <w:jc w:val="right"/>
        <w:rPr>
          <w:rFonts w:ascii="Times New Roman" w:hAnsi="Times New Roman"/>
          <w:sz w:val="28"/>
          <w:szCs w:val="28"/>
        </w:rPr>
      </w:pPr>
    </w:p>
    <w:p w14:paraId="391E8889" w14:textId="77777777" w:rsidR="00F04995" w:rsidRPr="009D72A3" w:rsidRDefault="00F04995" w:rsidP="00F04995">
      <w:pPr>
        <w:pStyle w:val="ab"/>
        <w:numPr>
          <w:ilvl w:val="2"/>
          <w:numId w:val="12"/>
        </w:numPr>
        <w:spacing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9D72A3">
        <w:rPr>
          <w:rFonts w:ascii="Times New Roman" w:hAnsi="Times New Roman"/>
          <w:sz w:val="28"/>
          <w:szCs w:val="28"/>
        </w:rPr>
        <w:t>В таблице «Условно разрешенные виды и параметры разрешённого использования земельных участков и объектов капитального строительства» строку:</w:t>
      </w:r>
    </w:p>
    <w:p w14:paraId="6368C57C" w14:textId="77777777" w:rsidR="00F04995" w:rsidRPr="009D72A3" w:rsidRDefault="00F04995" w:rsidP="00F04995">
      <w:pPr>
        <w:pStyle w:val="ab"/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9D72A3">
        <w:rPr>
          <w:rFonts w:ascii="Times New Roman" w:hAnsi="Times New Roman"/>
          <w:sz w:val="28"/>
          <w:szCs w:val="28"/>
        </w:rPr>
        <w:t>«</w:t>
      </w:r>
    </w:p>
    <w:tbl>
      <w:tblPr>
        <w:tblW w:w="9639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552"/>
        <w:gridCol w:w="1084"/>
        <w:gridCol w:w="3168"/>
        <w:gridCol w:w="2835"/>
      </w:tblGrid>
      <w:tr w:rsidR="00F04995" w:rsidRPr="00AA65C2" w14:paraId="464886E4" w14:textId="77777777" w:rsidTr="00F04995">
        <w:trPr>
          <w:trHeight w:val="20"/>
        </w:trPr>
        <w:tc>
          <w:tcPr>
            <w:tcW w:w="2552" w:type="dxa"/>
          </w:tcPr>
          <w:p w14:paraId="456D1E75" w14:textId="77777777" w:rsidR="00F04995" w:rsidRPr="00AA65C2" w:rsidRDefault="00F04995" w:rsidP="00F04995">
            <w:pPr>
              <w:rPr>
                <w:sz w:val="24"/>
                <w:szCs w:val="24"/>
              </w:rPr>
            </w:pPr>
            <w:r w:rsidRPr="00AA65C2">
              <w:rPr>
                <w:sz w:val="24"/>
                <w:szCs w:val="24"/>
              </w:rPr>
              <w:t>Для ведения личного подсобного хозяйства (приусадебный земельный участок)</w:t>
            </w:r>
          </w:p>
        </w:tc>
        <w:tc>
          <w:tcPr>
            <w:tcW w:w="1084" w:type="dxa"/>
          </w:tcPr>
          <w:p w14:paraId="06364460" w14:textId="77777777" w:rsidR="00F04995" w:rsidRPr="00AA65C2" w:rsidRDefault="00F04995" w:rsidP="00F04995">
            <w:pPr>
              <w:autoSpaceDE w:val="0"/>
              <w:autoSpaceDN w:val="0"/>
              <w:adjustRightInd w:val="0"/>
              <w:ind w:firstLine="567"/>
              <w:jc w:val="both"/>
              <w:rPr>
                <w:sz w:val="24"/>
                <w:szCs w:val="24"/>
                <w:lang w:val="en-US"/>
              </w:rPr>
            </w:pPr>
            <w:r w:rsidRPr="00AA65C2">
              <w:rPr>
                <w:sz w:val="24"/>
                <w:szCs w:val="24"/>
                <w:lang w:val="en-US"/>
              </w:rPr>
              <w:t>2.2</w:t>
            </w:r>
          </w:p>
        </w:tc>
        <w:tc>
          <w:tcPr>
            <w:tcW w:w="3168" w:type="dxa"/>
          </w:tcPr>
          <w:p w14:paraId="6AE9D07E" w14:textId="77777777" w:rsidR="00F04995" w:rsidRPr="00AA65C2" w:rsidRDefault="00F04995" w:rsidP="00F04995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  <w:r w:rsidRPr="00AA65C2">
              <w:rPr>
                <w:sz w:val="24"/>
                <w:szCs w:val="24"/>
              </w:rPr>
              <w:t>Минимальная площадь участка - 600 кв. м;</w:t>
            </w:r>
          </w:p>
          <w:p w14:paraId="26F065C4" w14:textId="77777777" w:rsidR="00F04995" w:rsidRPr="00AA65C2" w:rsidRDefault="00F04995" w:rsidP="00F04995">
            <w:pPr>
              <w:rPr>
                <w:sz w:val="24"/>
                <w:szCs w:val="24"/>
              </w:rPr>
            </w:pPr>
            <w:r w:rsidRPr="00AA65C2">
              <w:rPr>
                <w:sz w:val="24"/>
                <w:szCs w:val="24"/>
              </w:rPr>
              <w:t>Максимальная площадь участка - 1800 кв. м.</w:t>
            </w:r>
          </w:p>
          <w:p w14:paraId="6F7CCA92" w14:textId="77777777" w:rsidR="00F04995" w:rsidRPr="00AA65C2" w:rsidRDefault="00F04995" w:rsidP="00F04995">
            <w:pPr>
              <w:rPr>
                <w:sz w:val="24"/>
                <w:szCs w:val="24"/>
              </w:rPr>
            </w:pPr>
            <w:r w:rsidRPr="00AA65C2">
              <w:rPr>
                <w:sz w:val="24"/>
                <w:szCs w:val="24"/>
              </w:rPr>
              <w:t>Количество этажей – до 3 надземных этажей.</w:t>
            </w:r>
          </w:p>
          <w:p w14:paraId="21742FFD" w14:textId="77777777" w:rsidR="00F04995" w:rsidRPr="00AA65C2" w:rsidRDefault="00F04995" w:rsidP="00F04995">
            <w:pPr>
              <w:contextualSpacing/>
              <w:jc w:val="both"/>
              <w:rPr>
                <w:sz w:val="24"/>
                <w:szCs w:val="24"/>
              </w:rPr>
            </w:pPr>
            <w:r w:rsidRPr="00AA65C2">
              <w:rPr>
                <w:sz w:val="24"/>
                <w:szCs w:val="24"/>
              </w:rPr>
              <w:t>Высота - не подлежит установлению.</w:t>
            </w:r>
          </w:p>
          <w:p w14:paraId="0161B496" w14:textId="77777777" w:rsidR="00F04995" w:rsidRPr="00AA65C2" w:rsidRDefault="00F04995" w:rsidP="00F04995">
            <w:pPr>
              <w:contextualSpacing/>
              <w:jc w:val="both"/>
              <w:rPr>
                <w:sz w:val="24"/>
                <w:szCs w:val="24"/>
              </w:rPr>
            </w:pPr>
            <w:r w:rsidRPr="00AA65C2">
              <w:rPr>
                <w:sz w:val="24"/>
                <w:szCs w:val="24"/>
              </w:rPr>
              <w:t>Минимальный отступ от красной линии до объекта:</w:t>
            </w:r>
          </w:p>
          <w:p w14:paraId="1C599066" w14:textId="77777777" w:rsidR="00F04995" w:rsidRPr="00AA65C2" w:rsidRDefault="00F04995" w:rsidP="00F04995">
            <w:pPr>
              <w:contextualSpacing/>
              <w:rPr>
                <w:sz w:val="24"/>
                <w:szCs w:val="24"/>
              </w:rPr>
            </w:pPr>
            <w:r w:rsidRPr="00AA65C2">
              <w:rPr>
                <w:sz w:val="24"/>
                <w:szCs w:val="24"/>
              </w:rPr>
              <w:t xml:space="preserve">- 5 м от красных линий улиц, </w:t>
            </w:r>
          </w:p>
          <w:p w14:paraId="33054B7C" w14:textId="77777777" w:rsidR="00F04995" w:rsidRPr="00AA65C2" w:rsidRDefault="00F04995" w:rsidP="00F04995">
            <w:pPr>
              <w:contextualSpacing/>
              <w:jc w:val="both"/>
              <w:rPr>
                <w:sz w:val="24"/>
                <w:szCs w:val="24"/>
              </w:rPr>
            </w:pPr>
            <w:r w:rsidRPr="00AA65C2">
              <w:rPr>
                <w:sz w:val="24"/>
                <w:szCs w:val="24"/>
              </w:rPr>
              <w:t xml:space="preserve">В условиях реконструкции допускается сокращение отступа и/или размещение зданий по красной линии </w:t>
            </w:r>
            <w:r w:rsidRPr="00AA65C2">
              <w:rPr>
                <w:sz w:val="24"/>
                <w:szCs w:val="24"/>
              </w:rPr>
              <w:lastRenderedPageBreak/>
              <w:t>улиц в соответствии с их фактическим размещением.</w:t>
            </w:r>
          </w:p>
          <w:p w14:paraId="6D2D9C63" w14:textId="77777777" w:rsidR="00F04995" w:rsidRPr="00AA65C2" w:rsidRDefault="00F04995" w:rsidP="00F04995">
            <w:pPr>
              <w:jc w:val="both"/>
              <w:rPr>
                <w:sz w:val="24"/>
                <w:szCs w:val="24"/>
              </w:rPr>
            </w:pPr>
            <w:r w:rsidRPr="00AA65C2">
              <w:rPr>
                <w:sz w:val="24"/>
                <w:szCs w:val="24"/>
              </w:rPr>
              <w:t>Расстояние от границ смежного земельного участка:</w:t>
            </w:r>
          </w:p>
          <w:p w14:paraId="09D57D57" w14:textId="77777777" w:rsidR="00F04995" w:rsidRPr="00AA65C2" w:rsidRDefault="00F04995" w:rsidP="00F04995">
            <w:pPr>
              <w:rPr>
                <w:sz w:val="24"/>
                <w:szCs w:val="24"/>
              </w:rPr>
            </w:pPr>
            <w:r w:rsidRPr="00AA65C2">
              <w:rPr>
                <w:sz w:val="24"/>
                <w:szCs w:val="24"/>
              </w:rPr>
              <w:t xml:space="preserve">- 3 м до основного строения; </w:t>
            </w:r>
          </w:p>
          <w:p w14:paraId="5E3615BF" w14:textId="77777777" w:rsidR="00F04995" w:rsidRPr="00AA65C2" w:rsidRDefault="00F04995" w:rsidP="00F04995">
            <w:pPr>
              <w:rPr>
                <w:sz w:val="24"/>
                <w:szCs w:val="24"/>
              </w:rPr>
            </w:pPr>
            <w:r w:rsidRPr="00AA65C2">
              <w:rPr>
                <w:sz w:val="24"/>
                <w:szCs w:val="24"/>
              </w:rPr>
              <w:t>- 1 м до хозяйственных построек, допускается блокировка хозяйственных построек на смежных приусадебных участках по взаимному согласию домовладельцев.</w:t>
            </w:r>
          </w:p>
          <w:p w14:paraId="5BED217E" w14:textId="77777777" w:rsidR="00F04995" w:rsidRPr="00AA65C2" w:rsidRDefault="00F04995" w:rsidP="00F04995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AA65C2">
              <w:rPr>
                <w:sz w:val="24"/>
                <w:szCs w:val="24"/>
              </w:rPr>
              <w:t>Вспомогательные и хозяйственные строения, за исключением гаражей, размещать со стороны улиц не допускается.</w:t>
            </w:r>
          </w:p>
          <w:p w14:paraId="332AC833" w14:textId="77777777" w:rsidR="00F04995" w:rsidRPr="00AA65C2" w:rsidRDefault="00F04995" w:rsidP="00F04995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  <w:r w:rsidRPr="00AA65C2">
              <w:rPr>
                <w:sz w:val="24"/>
                <w:szCs w:val="24"/>
              </w:rPr>
              <w:t>Максимальный процент застройки в границах земельного участка – 60%</w:t>
            </w:r>
          </w:p>
        </w:tc>
        <w:tc>
          <w:tcPr>
            <w:tcW w:w="2835" w:type="dxa"/>
          </w:tcPr>
          <w:p w14:paraId="0B4F15D0" w14:textId="77777777" w:rsidR="00F04995" w:rsidRPr="00AA65C2" w:rsidRDefault="00F04995" w:rsidP="00F04995">
            <w:pPr>
              <w:jc w:val="both"/>
              <w:rPr>
                <w:sz w:val="24"/>
                <w:szCs w:val="24"/>
              </w:rPr>
            </w:pPr>
            <w:r w:rsidRPr="00AA65C2">
              <w:rPr>
                <w:sz w:val="24"/>
                <w:szCs w:val="24"/>
              </w:rPr>
              <w:lastRenderedPageBreak/>
              <w:t>Ведение личного подсобного хозяйства допускается только в границах сельских населенных пунктов.</w:t>
            </w:r>
          </w:p>
          <w:p w14:paraId="74047266" w14:textId="77777777" w:rsidR="00F04995" w:rsidRPr="00AA65C2" w:rsidRDefault="00F04995" w:rsidP="00F04995">
            <w:pPr>
              <w:jc w:val="both"/>
              <w:rPr>
                <w:sz w:val="24"/>
                <w:szCs w:val="24"/>
              </w:rPr>
            </w:pPr>
            <w:r w:rsidRPr="00AA65C2">
              <w:rPr>
                <w:sz w:val="24"/>
                <w:szCs w:val="24"/>
              </w:rPr>
              <w:t>Не допускается размещать жилую застройку в санитарно-защитных зонах, установленных в предусмотренном действующим законодательством порядке.</w:t>
            </w:r>
          </w:p>
          <w:p w14:paraId="69A5A8D7" w14:textId="77777777" w:rsidR="00F04995" w:rsidRPr="00AA65C2" w:rsidRDefault="00F04995" w:rsidP="00F04995">
            <w:pPr>
              <w:jc w:val="both"/>
              <w:rPr>
                <w:sz w:val="24"/>
                <w:szCs w:val="24"/>
              </w:rPr>
            </w:pPr>
            <w:r w:rsidRPr="00AA65C2">
              <w:rPr>
                <w:sz w:val="24"/>
                <w:szCs w:val="24"/>
              </w:rPr>
              <w:t xml:space="preserve">Использование земельных участков в границах зон с особыми </w:t>
            </w:r>
            <w:r w:rsidRPr="00AA65C2">
              <w:rPr>
                <w:sz w:val="24"/>
                <w:szCs w:val="24"/>
              </w:rPr>
              <w:lastRenderedPageBreak/>
              <w:t>условиями использования территории осуществлять в соответствии со статьями 3-11 настоящих регламентов и в соответствии с действующим законодательством.</w:t>
            </w:r>
          </w:p>
          <w:p w14:paraId="134B2EA1" w14:textId="77777777" w:rsidR="00F04995" w:rsidRPr="00AA65C2" w:rsidRDefault="00F04995" w:rsidP="00F04995">
            <w:pPr>
              <w:jc w:val="both"/>
              <w:rPr>
                <w:sz w:val="24"/>
                <w:szCs w:val="24"/>
              </w:rPr>
            </w:pPr>
          </w:p>
        </w:tc>
      </w:tr>
    </w:tbl>
    <w:p w14:paraId="676BBFB4" w14:textId="77777777" w:rsidR="00F04995" w:rsidRPr="009D72A3" w:rsidRDefault="00F04995" w:rsidP="00F04995">
      <w:pPr>
        <w:pStyle w:val="ab"/>
        <w:spacing w:line="240" w:lineRule="auto"/>
        <w:ind w:left="0" w:firstLine="567"/>
        <w:jc w:val="right"/>
        <w:rPr>
          <w:rFonts w:ascii="Times New Roman" w:hAnsi="Times New Roman"/>
          <w:sz w:val="28"/>
          <w:szCs w:val="28"/>
        </w:rPr>
      </w:pPr>
      <w:r w:rsidRPr="009D72A3">
        <w:rPr>
          <w:rFonts w:ascii="Times New Roman" w:hAnsi="Times New Roman"/>
          <w:sz w:val="28"/>
          <w:szCs w:val="28"/>
        </w:rPr>
        <w:lastRenderedPageBreak/>
        <w:t>»</w:t>
      </w:r>
    </w:p>
    <w:p w14:paraId="2BA6454B" w14:textId="0DCDAF13" w:rsidR="00F04995" w:rsidRDefault="00F04995" w:rsidP="00F04995">
      <w:pPr>
        <w:pStyle w:val="ab"/>
        <w:spacing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и</w:t>
      </w:r>
      <w:r w:rsidRPr="009D72A3">
        <w:rPr>
          <w:rFonts w:ascii="Times New Roman" w:hAnsi="Times New Roman"/>
          <w:sz w:val="28"/>
          <w:szCs w:val="28"/>
        </w:rPr>
        <w:t>сключить.</w:t>
      </w:r>
    </w:p>
    <w:p w14:paraId="26C216EA" w14:textId="77777777" w:rsidR="00F04995" w:rsidRPr="009D72A3" w:rsidRDefault="00F04995" w:rsidP="00F04995">
      <w:pPr>
        <w:pStyle w:val="ab"/>
        <w:spacing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</w:p>
    <w:p w14:paraId="24BD0D1D" w14:textId="77777777" w:rsidR="00F04995" w:rsidRPr="009D72A3" w:rsidRDefault="00F04995" w:rsidP="00F04995">
      <w:pPr>
        <w:pStyle w:val="ab"/>
        <w:numPr>
          <w:ilvl w:val="2"/>
          <w:numId w:val="12"/>
        </w:numPr>
        <w:spacing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9D72A3">
        <w:rPr>
          <w:rFonts w:ascii="Times New Roman" w:hAnsi="Times New Roman"/>
          <w:sz w:val="28"/>
          <w:szCs w:val="28"/>
        </w:rPr>
        <w:t>В части 2.2. «Общественно-деловая зона (О) таблицу «Основные виды и параметры разрешённого использования земельных участков и объектов капитального строительства» дополнить строкой следующего содержания:</w:t>
      </w:r>
    </w:p>
    <w:p w14:paraId="03ACD43A" w14:textId="77777777" w:rsidR="00F04995" w:rsidRPr="009D72A3" w:rsidRDefault="00F04995" w:rsidP="00F04995">
      <w:pPr>
        <w:pStyle w:val="ab"/>
        <w:tabs>
          <w:tab w:val="left" w:pos="2410"/>
        </w:tabs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9D72A3">
        <w:rPr>
          <w:rFonts w:ascii="Times New Roman" w:hAnsi="Times New Roman"/>
          <w:sz w:val="28"/>
          <w:szCs w:val="28"/>
        </w:rPr>
        <w:t>«</w:t>
      </w:r>
    </w:p>
    <w:tbl>
      <w:tblPr>
        <w:tblW w:w="9639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552"/>
        <w:gridCol w:w="1084"/>
        <w:gridCol w:w="3168"/>
        <w:gridCol w:w="2835"/>
      </w:tblGrid>
      <w:tr w:rsidR="00F04995" w:rsidRPr="00AA65C2" w14:paraId="3C1764F9" w14:textId="77777777" w:rsidTr="00F04995">
        <w:trPr>
          <w:trHeight w:val="20"/>
        </w:trPr>
        <w:tc>
          <w:tcPr>
            <w:tcW w:w="2552" w:type="dxa"/>
          </w:tcPr>
          <w:p w14:paraId="18565B83" w14:textId="77777777" w:rsidR="00F04995" w:rsidRPr="00AA65C2" w:rsidRDefault="00F04995" w:rsidP="00F04995">
            <w:pPr>
              <w:rPr>
                <w:sz w:val="24"/>
                <w:szCs w:val="24"/>
              </w:rPr>
            </w:pPr>
            <w:r w:rsidRPr="00AA65C2">
              <w:rPr>
                <w:sz w:val="24"/>
                <w:szCs w:val="24"/>
              </w:rPr>
              <w:t>Служебные гаражи</w:t>
            </w:r>
          </w:p>
        </w:tc>
        <w:tc>
          <w:tcPr>
            <w:tcW w:w="1084" w:type="dxa"/>
          </w:tcPr>
          <w:p w14:paraId="44016B09" w14:textId="77777777" w:rsidR="00F04995" w:rsidRPr="00AA65C2" w:rsidRDefault="00F04995" w:rsidP="00F04995">
            <w:pPr>
              <w:autoSpaceDE w:val="0"/>
              <w:autoSpaceDN w:val="0"/>
              <w:adjustRightInd w:val="0"/>
              <w:ind w:firstLine="567"/>
              <w:jc w:val="both"/>
              <w:rPr>
                <w:sz w:val="24"/>
                <w:szCs w:val="24"/>
                <w:lang w:val="en-US"/>
              </w:rPr>
            </w:pPr>
            <w:r w:rsidRPr="00AA65C2">
              <w:rPr>
                <w:sz w:val="24"/>
                <w:szCs w:val="24"/>
                <w:lang w:val="en-US"/>
              </w:rPr>
              <w:t>4.9</w:t>
            </w:r>
          </w:p>
        </w:tc>
        <w:tc>
          <w:tcPr>
            <w:tcW w:w="3168" w:type="dxa"/>
          </w:tcPr>
          <w:p w14:paraId="057405D3" w14:textId="77777777" w:rsidR="00F04995" w:rsidRPr="00AA65C2" w:rsidRDefault="00F04995" w:rsidP="00F04995">
            <w:pPr>
              <w:contextualSpacing/>
              <w:jc w:val="both"/>
              <w:rPr>
                <w:sz w:val="24"/>
                <w:szCs w:val="24"/>
              </w:rPr>
            </w:pPr>
            <w:r w:rsidRPr="00AA65C2">
              <w:rPr>
                <w:sz w:val="24"/>
                <w:szCs w:val="24"/>
              </w:rPr>
              <w:t>Минимальная площадь участка - не подлежит установлению.</w:t>
            </w:r>
          </w:p>
          <w:p w14:paraId="4F10230D" w14:textId="77777777" w:rsidR="00F04995" w:rsidRPr="00AA65C2" w:rsidRDefault="00F04995" w:rsidP="00F04995">
            <w:pPr>
              <w:contextualSpacing/>
              <w:jc w:val="both"/>
              <w:rPr>
                <w:sz w:val="24"/>
                <w:szCs w:val="24"/>
              </w:rPr>
            </w:pPr>
            <w:r w:rsidRPr="00AA65C2">
              <w:rPr>
                <w:sz w:val="24"/>
                <w:szCs w:val="24"/>
              </w:rPr>
              <w:t>Максимальная площадь участка - не подлежит установлению.</w:t>
            </w:r>
          </w:p>
          <w:p w14:paraId="391D9ACA" w14:textId="77777777" w:rsidR="00F04995" w:rsidRPr="00AA65C2" w:rsidRDefault="00F04995" w:rsidP="00F04995">
            <w:pPr>
              <w:contextualSpacing/>
              <w:jc w:val="both"/>
              <w:rPr>
                <w:sz w:val="24"/>
                <w:szCs w:val="24"/>
              </w:rPr>
            </w:pPr>
            <w:r w:rsidRPr="00AA65C2">
              <w:rPr>
                <w:sz w:val="24"/>
                <w:szCs w:val="24"/>
              </w:rPr>
              <w:t>Количество этажей – до 2 надземных этажей включительно.</w:t>
            </w:r>
          </w:p>
          <w:p w14:paraId="3FC814E5" w14:textId="77777777" w:rsidR="00F04995" w:rsidRPr="00AA65C2" w:rsidRDefault="00F04995" w:rsidP="00F04995">
            <w:pPr>
              <w:contextualSpacing/>
              <w:jc w:val="both"/>
              <w:rPr>
                <w:sz w:val="24"/>
                <w:szCs w:val="24"/>
              </w:rPr>
            </w:pPr>
            <w:r w:rsidRPr="00AA65C2">
              <w:rPr>
                <w:sz w:val="24"/>
                <w:szCs w:val="24"/>
              </w:rPr>
              <w:t>Высота - не подлежит установлению.</w:t>
            </w:r>
          </w:p>
          <w:p w14:paraId="79D6630A" w14:textId="77777777" w:rsidR="00F04995" w:rsidRPr="00AA65C2" w:rsidRDefault="00F04995" w:rsidP="00F04995">
            <w:pPr>
              <w:contextualSpacing/>
              <w:jc w:val="both"/>
              <w:rPr>
                <w:sz w:val="24"/>
                <w:szCs w:val="24"/>
              </w:rPr>
            </w:pPr>
            <w:r w:rsidRPr="00AA65C2">
              <w:rPr>
                <w:sz w:val="24"/>
                <w:szCs w:val="24"/>
              </w:rPr>
              <w:t>Минимальный отступ от красной линии - не подлежит установлению.</w:t>
            </w:r>
          </w:p>
          <w:p w14:paraId="30A26C46" w14:textId="77777777" w:rsidR="00F04995" w:rsidRPr="00AA65C2" w:rsidRDefault="00F04995" w:rsidP="00F04995">
            <w:pPr>
              <w:contextualSpacing/>
              <w:jc w:val="both"/>
              <w:rPr>
                <w:sz w:val="24"/>
                <w:szCs w:val="24"/>
              </w:rPr>
            </w:pPr>
            <w:r w:rsidRPr="00AA65C2">
              <w:rPr>
                <w:sz w:val="24"/>
                <w:szCs w:val="24"/>
              </w:rPr>
              <w:t xml:space="preserve">Расстояние от границ смежного земельного участка - не подлежит установлению. </w:t>
            </w:r>
          </w:p>
          <w:p w14:paraId="622073CC" w14:textId="77777777" w:rsidR="00F04995" w:rsidRPr="00AA65C2" w:rsidRDefault="00F04995" w:rsidP="00F04995">
            <w:pPr>
              <w:contextualSpacing/>
              <w:jc w:val="both"/>
              <w:rPr>
                <w:sz w:val="24"/>
                <w:szCs w:val="24"/>
              </w:rPr>
            </w:pPr>
            <w:r w:rsidRPr="00AA65C2">
              <w:rPr>
                <w:sz w:val="24"/>
                <w:szCs w:val="24"/>
              </w:rPr>
              <w:t>Максимальный процент застройки в границах земельного участка – не подлежит установлению.</w:t>
            </w:r>
          </w:p>
        </w:tc>
        <w:tc>
          <w:tcPr>
            <w:tcW w:w="2835" w:type="dxa"/>
          </w:tcPr>
          <w:p w14:paraId="1207460F" w14:textId="77777777" w:rsidR="00F04995" w:rsidRPr="00AA65C2" w:rsidRDefault="00F04995" w:rsidP="00F04995">
            <w:pPr>
              <w:jc w:val="both"/>
              <w:rPr>
                <w:sz w:val="24"/>
                <w:szCs w:val="24"/>
              </w:rPr>
            </w:pPr>
            <w:r w:rsidRPr="00AA65C2">
              <w:rPr>
                <w:sz w:val="24"/>
                <w:szCs w:val="24"/>
              </w:rPr>
              <w:t>Использование земельных участков в границах зон с особыми условиями использования территории осуществлять в соответствии со статьями 3-11 настоящих регламентов и в соответствии с действующим законодательством.</w:t>
            </w:r>
          </w:p>
        </w:tc>
      </w:tr>
    </w:tbl>
    <w:p w14:paraId="68896EC9" w14:textId="77777777" w:rsidR="00F04995" w:rsidRPr="009D72A3" w:rsidRDefault="00F04995" w:rsidP="00F04995">
      <w:pPr>
        <w:pStyle w:val="ab"/>
        <w:spacing w:line="240" w:lineRule="auto"/>
        <w:ind w:left="0" w:firstLine="567"/>
        <w:jc w:val="right"/>
        <w:rPr>
          <w:rFonts w:ascii="Times New Roman" w:hAnsi="Times New Roman"/>
          <w:sz w:val="28"/>
          <w:szCs w:val="28"/>
        </w:rPr>
      </w:pPr>
      <w:r w:rsidRPr="009D72A3">
        <w:rPr>
          <w:rFonts w:ascii="Times New Roman" w:hAnsi="Times New Roman"/>
          <w:sz w:val="28"/>
          <w:szCs w:val="28"/>
        </w:rPr>
        <w:lastRenderedPageBreak/>
        <w:t>».</w:t>
      </w:r>
    </w:p>
    <w:p w14:paraId="3EA0C9FD" w14:textId="77777777" w:rsidR="00F04995" w:rsidRPr="00F04995" w:rsidRDefault="00F04995" w:rsidP="00F04995">
      <w:pPr>
        <w:pStyle w:val="ab"/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eastAsia="Calibri" w:hAnsi="Times New Roman"/>
          <w:sz w:val="28"/>
          <w:szCs w:val="28"/>
          <w:lang w:eastAsia="en-US"/>
        </w:rPr>
      </w:pPr>
    </w:p>
    <w:p w14:paraId="142DDEDA" w14:textId="2D58B191" w:rsidR="0081357E" w:rsidRPr="006445C8" w:rsidRDefault="0081357E" w:rsidP="00F04995">
      <w:pPr>
        <w:pStyle w:val="ab"/>
        <w:numPr>
          <w:ilvl w:val="0"/>
          <w:numId w:val="11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6445C8">
        <w:rPr>
          <w:rFonts w:ascii="Times New Roman" w:hAnsi="Times New Roman"/>
          <w:sz w:val="28"/>
        </w:rPr>
        <w:t>Настоящее постановление вступает в силу после его официального опубликования (обнародования).</w:t>
      </w:r>
    </w:p>
    <w:p w14:paraId="3ECB1BF9" w14:textId="77777777" w:rsidR="00D1234E" w:rsidRDefault="00D1234E" w:rsidP="00F04995">
      <w:pPr>
        <w:ind w:firstLine="567"/>
        <w:contextualSpacing/>
        <w:rPr>
          <w:rFonts w:eastAsia="Calibri"/>
          <w:sz w:val="28"/>
          <w:szCs w:val="28"/>
          <w:lang w:eastAsia="en-US"/>
        </w:rPr>
      </w:pPr>
    </w:p>
    <w:p w14:paraId="558CD7EA" w14:textId="4699AD90" w:rsidR="00DA00F9" w:rsidRDefault="00DA00F9" w:rsidP="00F04995">
      <w:pPr>
        <w:ind w:firstLine="567"/>
        <w:contextualSpacing/>
        <w:rPr>
          <w:rFonts w:eastAsia="Calibri"/>
          <w:sz w:val="28"/>
          <w:szCs w:val="28"/>
          <w:lang w:eastAsia="en-US"/>
        </w:rPr>
      </w:pPr>
    </w:p>
    <w:p w14:paraId="10A45192" w14:textId="77777777" w:rsidR="00F04995" w:rsidRDefault="00F04995" w:rsidP="00F04995">
      <w:pPr>
        <w:ind w:firstLine="567"/>
        <w:contextualSpacing/>
        <w:rPr>
          <w:rFonts w:eastAsia="Calibri"/>
          <w:sz w:val="28"/>
          <w:szCs w:val="28"/>
          <w:lang w:eastAsia="en-US"/>
        </w:rPr>
      </w:pPr>
    </w:p>
    <w:p w14:paraId="17442206" w14:textId="77777777" w:rsidR="00E34867" w:rsidRPr="004B5722" w:rsidRDefault="00E34867" w:rsidP="00F04995">
      <w:pPr>
        <w:ind w:firstLine="567"/>
        <w:contextualSpacing/>
        <w:rPr>
          <w:rFonts w:eastAsia="Calibri"/>
          <w:sz w:val="28"/>
          <w:szCs w:val="28"/>
          <w:lang w:eastAsia="en-US"/>
        </w:rPr>
      </w:pPr>
    </w:p>
    <w:p w14:paraId="6A052098" w14:textId="14111075" w:rsidR="00644635" w:rsidRDefault="004B5722" w:rsidP="00F04995">
      <w:pPr>
        <w:ind w:firstLine="567"/>
        <w:contextualSpacing/>
        <w:rPr>
          <w:rFonts w:eastAsia="Calibri"/>
          <w:sz w:val="28"/>
          <w:szCs w:val="28"/>
          <w:lang w:eastAsia="en-US"/>
        </w:rPr>
      </w:pPr>
      <w:r w:rsidRPr="004B5722">
        <w:rPr>
          <w:rFonts w:eastAsia="Calibri"/>
          <w:sz w:val="28"/>
          <w:szCs w:val="28"/>
          <w:lang w:eastAsia="en-US"/>
        </w:rPr>
        <w:t>Глава сельского поселения</w:t>
      </w:r>
      <w:r w:rsidR="00AE5B89">
        <w:rPr>
          <w:rFonts w:eastAsia="Calibri"/>
          <w:sz w:val="28"/>
          <w:szCs w:val="28"/>
          <w:lang w:eastAsia="en-US"/>
        </w:rPr>
        <w:t xml:space="preserve"> Цингалы</w:t>
      </w:r>
      <w:r w:rsidRPr="004B5722">
        <w:rPr>
          <w:rFonts w:eastAsia="Calibri"/>
          <w:sz w:val="28"/>
          <w:szCs w:val="28"/>
          <w:lang w:eastAsia="en-US"/>
        </w:rPr>
        <w:t xml:space="preserve">                  </w:t>
      </w:r>
      <w:r w:rsidR="00AE5B89">
        <w:rPr>
          <w:rFonts w:eastAsia="Calibri"/>
          <w:sz w:val="28"/>
          <w:szCs w:val="28"/>
          <w:lang w:eastAsia="en-US"/>
        </w:rPr>
        <w:t xml:space="preserve">                     </w:t>
      </w:r>
      <w:r w:rsidRPr="004B5722">
        <w:rPr>
          <w:rFonts w:eastAsia="Calibri"/>
          <w:sz w:val="28"/>
          <w:szCs w:val="28"/>
          <w:lang w:eastAsia="en-US"/>
        </w:rPr>
        <w:t xml:space="preserve">  А.И.Козлов</w:t>
      </w:r>
    </w:p>
    <w:sectPr w:rsidR="00644635" w:rsidSect="00EE3380">
      <w:headerReference w:type="default" r:id="rId7"/>
      <w:pgSz w:w="11906" w:h="16838"/>
      <w:pgMar w:top="1134" w:right="851" w:bottom="1134" w:left="1701" w:header="709" w:footer="686" w:gutter="0"/>
      <w:cols w:space="720"/>
      <w:noEndnote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FAEEAB2" w14:textId="77777777" w:rsidR="00603163" w:rsidRDefault="00603163" w:rsidP="008E6788">
      <w:r>
        <w:separator/>
      </w:r>
    </w:p>
  </w:endnote>
  <w:endnote w:type="continuationSeparator" w:id="0">
    <w:p w14:paraId="0026E6A7" w14:textId="77777777" w:rsidR="00603163" w:rsidRDefault="00603163" w:rsidP="008E67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BD940F3" w14:textId="77777777" w:rsidR="00603163" w:rsidRDefault="00603163" w:rsidP="008E6788">
      <w:r>
        <w:separator/>
      </w:r>
    </w:p>
  </w:footnote>
  <w:footnote w:type="continuationSeparator" w:id="0">
    <w:p w14:paraId="20074C05" w14:textId="77777777" w:rsidR="00603163" w:rsidRDefault="00603163" w:rsidP="008E678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4596627" w14:textId="77777777" w:rsidR="00545B30" w:rsidRDefault="00545B30">
    <w:pPr>
      <w:pStyle w:val="a7"/>
      <w:jc w:val="center"/>
    </w:pPr>
  </w:p>
  <w:p w14:paraId="14B0A603" w14:textId="77777777" w:rsidR="00545B30" w:rsidRDefault="00545B30">
    <w:pPr>
      <w:pStyle w:val="a7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68639F"/>
    <w:multiLevelType w:val="multilevel"/>
    <w:tmpl w:val="21D8C61E"/>
    <w:lvl w:ilvl="0">
      <w:start w:val="1"/>
      <w:numFmt w:val="decimal"/>
      <w:lvlText w:val="%1."/>
      <w:lvlJc w:val="left"/>
      <w:pPr>
        <w:ind w:left="495" w:hanging="49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85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24" w:hanging="2160"/>
      </w:pPr>
      <w:rPr>
        <w:rFonts w:hint="default"/>
      </w:rPr>
    </w:lvl>
  </w:abstractNum>
  <w:abstractNum w:abstractNumId="1" w15:restartNumberingAfterBreak="0">
    <w:nsid w:val="15E65B7D"/>
    <w:multiLevelType w:val="hybridMultilevel"/>
    <w:tmpl w:val="144AA802"/>
    <w:lvl w:ilvl="0" w:tplc="0409000F">
      <w:start w:val="1"/>
      <w:numFmt w:val="decimal"/>
      <w:lvlText w:val="%1."/>
      <w:lvlJc w:val="left"/>
      <w:pPr>
        <w:ind w:left="1429" w:hanging="360"/>
      </w:pPr>
    </w:lvl>
    <w:lvl w:ilvl="1" w:tplc="04090019" w:tentative="1">
      <w:start w:val="1"/>
      <w:numFmt w:val="lowerLetter"/>
      <w:lvlText w:val="%2."/>
      <w:lvlJc w:val="left"/>
      <w:pPr>
        <w:ind w:left="2149" w:hanging="360"/>
      </w:pPr>
    </w:lvl>
    <w:lvl w:ilvl="2" w:tplc="0409001B" w:tentative="1">
      <w:start w:val="1"/>
      <w:numFmt w:val="lowerRoman"/>
      <w:lvlText w:val="%3."/>
      <w:lvlJc w:val="right"/>
      <w:pPr>
        <w:ind w:left="2869" w:hanging="180"/>
      </w:pPr>
    </w:lvl>
    <w:lvl w:ilvl="3" w:tplc="0409000F" w:tentative="1">
      <w:start w:val="1"/>
      <w:numFmt w:val="decimal"/>
      <w:lvlText w:val="%4."/>
      <w:lvlJc w:val="left"/>
      <w:pPr>
        <w:ind w:left="3589" w:hanging="360"/>
      </w:pPr>
    </w:lvl>
    <w:lvl w:ilvl="4" w:tplc="04090019" w:tentative="1">
      <w:start w:val="1"/>
      <w:numFmt w:val="lowerLetter"/>
      <w:lvlText w:val="%5."/>
      <w:lvlJc w:val="left"/>
      <w:pPr>
        <w:ind w:left="4309" w:hanging="360"/>
      </w:pPr>
    </w:lvl>
    <w:lvl w:ilvl="5" w:tplc="0409001B" w:tentative="1">
      <w:start w:val="1"/>
      <w:numFmt w:val="lowerRoman"/>
      <w:lvlText w:val="%6."/>
      <w:lvlJc w:val="right"/>
      <w:pPr>
        <w:ind w:left="5029" w:hanging="180"/>
      </w:pPr>
    </w:lvl>
    <w:lvl w:ilvl="6" w:tplc="0409000F" w:tentative="1">
      <w:start w:val="1"/>
      <w:numFmt w:val="decimal"/>
      <w:lvlText w:val="%7."/>
      <w:lvlJc w:val="left"/>
      <w:pPr>
        <w:ind w:left="5749" w:hanging="360"/>
      </w:pPr>
    </w:lvl>
    <w:lvl w:ilvl="7" w:tplc="04090019" w:tentative="1">
      <w:start w:val="1"/>
      <w:numFmt w:val="lowerLetter"/>
      <w:lvlText w:val="%8."/>
      <w:lvlJc w:val="left"/>
      <w:pPr>
        <w:ind w:left="6469" w:hanging="360"/>
      </w:pPr>
    </w:lvl>
    <w:lvl w:ilvl="8" w:tplc="040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" w15:restartNumberingAfterBreak="0">
    <w:nsid w:val="16D06950"/>
    <w:multiLevelType w:val="hybridMultilevel"/>
    <w:tmpl w:val="084CBD6A"/>
    <w:lvl w:ilvl="0" w:tplc="33EA0076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" w15:restartNumberingAfterBreak="0">
    <w:nsid w:val="1BD85BF2"/>
    <w:multiLevelType w:val="hybridMultilevel"/>
    <w:tmpl w:val="5D420F7C"/>
    <w:lvl w:ilvl="0" w:tplc="0409000F">
      <w:start w:val="1"/>
      <w:numFmt w:val="decimal"/>
      <w:lvlText w:val="%1."/>
      <w:lvlJc w:val="left"/>
      <w:pPr>
        <w:ind w:left="1429" w:hanging="360"/>
      </w:pPr>
    </w:lvl>
    <w:lvl w:ilvl="1" w:tplc="04090019" w:tentative="1">
      <w:start w:val="1"/>
      <w:numFmt w:val="lowerLetter"/>
      <w:lvlText w:val="%2."/>
      <w:lvlJc w:val="left"/>
      <w:pPr>
        <w:ind w:left="2149" w:hanging="360"/>
      </w:pPr>
    </w:lvl>
    <w:lvl w:ilvl="2" w:tplc="0409001B" w:tentative="1">
      <w:start w:val="1"/>
      <w:numFmt w:val="lowerRoman"/>
      <w:lvlText w:val="%3."/>
      <w:lvlJc w:val="right"/>
      <w:pPr>
        <w:ind w:left="2869" w:hanging="180"/>
      </w:pPr>
    </w:lvl>
    <w:lvl w:ilvl="3" w:tplc="0409000F" w:tentative="1">
      <w:start w:val="1"/>
      <w:numFmt w:val="decimal"/>
      <w:lvlText w:val="%4."/>
      <w:lvlJc w:val="left"/>
      <w:pPr>
        <w:ind w:left="3589" w:hanging="360"/>
      </w:pPr>
    </w:lvl>
    <w:lvl w:ilvl="4" w:tplc="04090019" w:tentative="1">
      <w:start w:val="1"/>
      <w:numFmt w:val="lowerLetter"/>
      <w:lvlText w:val="%5."/>
      <w:lvlJc w:val="left"/>
      <w:pPr>
        <w:ind w:left="4309" w:hanging="360"/>
      </w:pPr>
    </w:lvl>
    <w:lvl w:ilvl="5" w:tplc="0409001B" w:tentative="1">
      <w:start w:val="1"/>
      <w:numFmt w:val="lowerRoman"/>
      <w:lvlText w:val="%6."/>
      <w:lvlJc w:val="right"/>
      <w:pPr>
        <w:ind w:left="5029" w:hanging="180"/>
      </w:pPr>
    </w:lvl>
    <w:lvl w:ilvl="6" w:tplc="0409000F" w:tentative="1">
      <w:start w:val="1"/>
      <w:numFmt w:val="decimal"/>
      <w:lvlText w:val="%7."/>
      <w:lvlJc w:val="left"/>
      <w:pPr>
        <w:ind w:left="5749" w:hanging="360"/>
      </w:pPr>
    </w:lvl>
    <w:lvl w:ilvl="7" w:tplc="04090019" w:tentative="1">
      <w:start w:val="1"/>
      <w:numFmt w:val="lowerLetter"/>
      <w:lvlText w:val="%8."/>
      <w:lvlJc w:val="left"/>
      <w:pPr>
        <w:ind w:left="6469" w:hanging="360"/>
      </w:pPr>
    </w:lvl>
    <w:lvl w:ilvl="8" w:tplc="040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4" w15:restartNumberingAfterBreak="0">
    <w:nsid w:val="22240669"/>
    <w:multiLevelType w:val="hybridMultilevel"/>
    <w:tmpl w:val="F1CA9516"/>
    <w:lvl w:ilvl="0" w:tplc="2AEC179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 w15:restartNumberingAfterBreak="0">
    <w:nsid w:val="2A2D3A12"/>
    <w:multiLevelType w:val="hybridMultilevel"/>
    <w:tmpl w:val="F1CA9516"/>
    <w:lvl w:ilvl="0" w:tplc="2AEC179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 w15:restartNumberingAfterBreak="0">
    <w:nsid w:val="2A9B2983"/>
    <w:multiLevelType w:val="hybridMultilevel"/>
    <w:tmpl w:val="5E8EF428"/>
    <w:lvl w:ilvl="0" w:tplc="0419000F">
      <w:start w:val="1"/>
      <w:numFmt w:val="decimal"/>
      <w:lvlText w:val="%1."/>
      <w:lvlJc w:val="left"/>
      <w:pPr>
        <w:tabs>
          <w:tab w:val="num" w:pos="4880"/>
        </w:tabs>
        <w:ind w:left="488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5600"/>
        </w:tabs>
        <w:ind w:left="56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6320"/>
        </w:tabs>
        <w:ind w:left="63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7040"/>
        </w:tabs>
        <w:ind w:left="70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7760"/>
        </w:tabs>
        <w:ind w:left="77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8480"/>
        </w:tabs>
        <w:ind w:left="84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9200"/>
        </w:tabs>
        <w:ind w:left="92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9920"/>
        </w:tabs>
        <w:ind w:left="99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10640"/>
        </w:tabs>
        <w:ind w:left="10640" w:hanging="180"/>
      </w:pPr>
    </w:lvl>
  </w:abstractNum>
  <w:abstractNum w:abstractNumId="7" w15:restartNumberingAfterBreak="0">
    <w:nsid w:val="33063C3F"/>
    <w:multiLevelType w:val="hybridMultilevel"/>
    <w:tmpl w:val="53265C0E"/>
    <w:lvl w:ilvl="0" w:tplc="E6BC3A62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8" w15:restartNumberingAfterBreak="0">
    <w:nsid w:val="48A4798C"/>
    <w:multiLevelType w:val="multilevel"/>
    <w:tmpl w:val="2BF0053E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  <w:b w:val="0"/>
      </w:rPr>
    </w:lvl>
    <w:lvl w:ilvl="1">
      <w:start w:val="1"/>
      <w:numFmt w:val="decimal"/>
      <w:isLgl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  <w:rPr>
        <w:rFonts w:hint="default"/>
      </w:rPr>
    </w:lvl>
  </w:abstractNum>
  <w:abstractNum w:abstractNumId="9" w15:restartNumberingAfterBreak="0">
    <w:nsid w:val="4A637924"/>
    <w:multiLevelType w:val="hybridMultilevel"/>
    <w:tmpl w:val="5332F808"/>
    <w:lvl w:ilvl="0" w:tplc="E6B080EA">
      <w:start w:val="1"/>
      <w:numFmt w:val="decimal"/>
      <w:lvlText w:val="%1."/>
      <w:lvlJc w:val="left"/>
      <w:pPr>
        <w:ind w:left="720" w:hanging="360"/>
      </w:pPr>
      <w:rPr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4C3765A"/>
    <w:multiLevelType w:val="multilevel"/>
    <w:tmpl w:val="7DEE96D2"/>
    <w:lvl w:ilvl="0">
      <w:start w:val="1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614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50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76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65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91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16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805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9312" w:hanging="2160"/>
      </w:pPr>
      <w:rPr>
        <w:rFonts w:hint="default"/>
      </w:rPr>
    </w:lvl>
  </w:abstractNum>
  <w:abstractNum w:abstractNumId="11" w15:restartNumberingAfterBreak="0">
    <w:nsid w:val="55C41245"/>
    <w:multiLevelType w:val="singleLevel"/>
    <w:tmpl w:val="38A09B1E"/>
    <w:lvl w:ilvl="0">
      <w:start w:val="1"/>
      <w:numFmt w:val="decimal"/>
      <w:lvlText w:val="%1."/>
      <w:lvlJc w:val="left"/>
      <w:pPr>
        <w:tabs>
          <w:tab w:val="num" w:pos="1032"/>
        </w:tabs>
        <w:ind w:left="1032" w:hanging="360"/>
      </w:pPr>
      <w:rPr>
        <w:b/>
      </w:rPr>
    </w:lvl>
  </w:abstractNum>
  <w:abstractNum w:abstractNumId="12" w15:restartNumberingAfterBreak="0">
    <w:nsid w:val="6DB03D16"/>
    <w:multiLevelType w:val="hybridMultilevel"/>
    <w:tmpl w:val="641C09DE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3" w15:restartNumberingAfterBreak="0">
    <w:nsid w:val="6F305A9A"/>
    <w:multiLevelType w:val="hybridMultilevel"/>
    <w:tmpl w:val="F1CA9516"/>
    <w:lvl w:ilvl="0" w:tplc="2AEC179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5"/>
  </w:num>
  <w:num w:numId="2">
    <w:abstractNumId w:val="13"/>
  </w:num>
  <w:num w:numId="3">
    <w:abstractNumId w:val="6"/>
  </w:num>
  <w:num w:numId="4">
    <w:abstractNumId w:val="4"/>
  </w:num>
  <w:num w:numId="5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1"/>
    <w:lvlOverride w:ilvl="0">
      <w:startOverride w:val="1"/>
    </w:lvlOverride>
  </w:num>
  <w:num w:numId="7">
    <w:abstractNumId w:val="0"/>
  </w:num>
  <w:num w:numId="8">
    <w:abstractNumId w:val="3"/>
  </w:num>
  <w:num w:numId="9">
    <w:abstractNumId w:val="1"/>
  </w:num>
  <w:num w:numId="10">
    <w:abstractNumId w:val="7"/>
  </w:num>
  <w:num w:numId="11">
    <w:abstractNumId w:val="8"/>
  </w:num>
  <w:num w:numId="12">
    <w:abstractNumId w:val="10"/>
  </w:num>
  <w:num w:numId="13">
    <w:abstractNumId w:val="12"/>
  </w:num>
  <w:num w:numId="1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0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7680F"/>
    <w:rsid w:val="000031FB"/>
    <w:rsid w:val="00023CAC"/>
    <w:rsid w:val="00024509"/>
    <w:rsid w:val="000752AA"/>
    <w:rsid w:val="000764CB"/>
    <w:rsid w:val="0008489D"/>
    <w:rsid w:val="00086556"/>
    <w:rsid w:val="000A5308"/>
    <w:rsid w:val="000B0EFF"/>
    <w:rsid w:val="000B4322"/>
    <w:rsid w:val="000C1B01"/>
    <w:rsid w:val="000E2957"/>
    <w:rsid w:val="000F1A0B"/>
    <w:rsid w:val="000F6834"/>
    <w:rsid w:val="00111012"/>
    <w:rsid w:val="0011557E"/>
    <w:rsid w:val="00115A67"/>
    <w:rsid w:val="0012201B"/>
    <w:rsid w:val="001257EC"/>
    <w:rsid w:val="0012768A"/>
    <w:rsid w:val="0013506D"/>
    <w:rsid w:val="00140C7A"/>
    <w:rsid w:val="0014335D"/>
    <w:rsid w:val="00153BE7"/>
    <w:rsid w:val="0016175A"/>
    <w:rsid w:val="00173A35"/>
    <w:rsid w:val="001926EC"/>
    <w:rsid w:val="001957BA"/>
    <w:rsid w:val="001A15B7"/>
    <w:rsid w:val="001A5783"/>
    <w:rsid w:val="001A62A1"/>
    <w:rsid w:val="001B4175"/>
    <w:rsid w:val="001C41DE"/>
    <w:rsid w:val="001D11F0"/>
    <w:rsid w:val="001D5FDC"/>
    <w:rsid w:val="001F7F89"/>
    <w:rsid w:val="002044D5"/>
    <w:rsid w:val="002323B3"/>
    <w:rsid w:val="00233EF1"/>
    <w:rsid w:val="002427BA"/>
    <w:rsid w:val="002745EA"/>
    <w:rsid w:val="002849BC"/>
    <w:rsid w:val="002A717C"/>
    <w:rsid w:val="002B00CD"/>
    <w:rsid w:val="002B3F0C"/>
    <w:rsid w:val="002B48F4"/>
    <w:rsid w:val="002B6B8E"/>
    <w:rsid w:val="002D2FB1"/>
    <w:rsid w:val="002E1F12"/>
    <w:rsid w:val="002E6172"/>
    <w:rsid w:val="002F1521"/>
    <w:rsid w:val="0030324F"/>
    <w:rsid w:val="003034C1"/>
    <w:rsid w:val="0031475B"/>
    <w:rsid w:val="003527E7"/>
    <w:rsid w:val="0035789F"/>
    <w:rsid w:val="00361FE4"/>
    <w:rsid w:val="003638D5"/>
    <w:rsid w:val="003736B2"/>
    <w:rsid w:val="0037680F"/>
    <w:rsid w:val="0038407A"/>
    <w:rsid w:val="00384617"/>
    <w:rsid w:val="00385420"/>
    <w:rsid w:val="00395D6A"/>
    <w:rsid w:val="0039606E"/>
    <w:rsid w:val="003A16A7"/>
    <w:rsid w:val="003A5517"/>
    <w:rsid w:val="003C3273"/>
    <w:rsid w:val="003D13FF"/>
    <w:rsid w:val="003D1EEF"/>
    <w:rsid w:val="003E26F8"/>
    <w:rsid w:val="003F5A84"/>
    <w:rsid w:val="00404E72"/>
    <w:rsid w:val="0040559E"/>
    <w:rsid w:val="0041306C"/>
    <w:rsid w:val="00430316"/>
    <w:rsid w:val="00446392"/>
    <w:rsid w:val="0045233A"/>
    <w:rsid w:val="00453DAD"/>
    <w:rsid w:val="004571AC"/>
    <w:rsid w:val="0046307C"/>
    <w:rsid w:val="00471828"/>
    <w:rsid w:val="0047259C"/>
    <w:rsid w:val="00481D7C"/>
    <w:rsid w:val="0049229B"/>
    <w:rsid w:val="0049409A"/>
    <w:rsid w:val="004B3048"/>
    <w:rsid w:val="004B5722"/>
    <w:rsid w:val="004C269F"/>
    <w:rsid w:val="004C40B8"/>
    <w:rsid w:val="004E38B5"/>
    <w:rsid w:val="004E3C13"/>
    <w:rsid w:val="004E60D4"/>
    <w:rsid w:val="005041B2"/>
    <w:rsid w:val="00507BAC"/>
    <w:rsid w:val="005404BC"/>
    <w:rsid w:val="00545B30"/>
    <w:rsid w:val="00545B5F"/>
    <w:rsid w:val="0054657B"/>
    <w:rsid w:val="00554E6F"/>
    <w:rsid w:val="00574640"/>
    <w:rsid w:val="00576694"/>
    <w:rsid w:val="0058580C"/>
    <w:rsid w:val="005912DA"/>
    <w:rsid w:val="005A17A8"/>
    <w:rsid w:val="005B70AF"/>
    <w:rsid w:val="005E3808"/>
    <w:rsid w:val="005F009C"/>
    <w:rsid w:val="005F32D4"/>
    <w:rsid w:val="006014F8"/>
    <w:rsid w:val="00602FF1"/>
    <w:rsid w:val="00603163"/>
    <w:rsid w:val="00605EDF"/>
    <w:rsid w:val="0061124D"/>
    <w:rsid w:val="00623FD3"/>
    <w:rsid w:val="00633D9A"/>
    <w:rsid w:val="00641B12"/>
    <w:rsid w:val="00643274"/>
    <w:rsid w:val="006445C8"/>
    <w:rsid w:val="00644635"/>
    <w:rsid w:val="006452F7"/>
    <w:rsid w:val="00656A04"/>
    <w:rsid w:val="00656CBE"/>
    <w:rsid w:val="006716C8"/>
    <w:rsid w:val="006740FC"/>
    <w:rsid w:val="00680593"/>
    <w:rsid w:val="00681D5A"/>
    <w:rsid w:val="00686809"/>
    <w:rsid w:val="006A1F42"/>
    <w:rsid w:val="006A797F"/>
    <w:rsid w:val="006C3344"/>
    <w:rsid w:val="006C340B"/>
    <w:rsid w:val="006C3F0E"/>
    <w:rsid w:val="006C3F2D"/>
    <w:rsid w:val="006C4893"/>
    <w:rsid w:val="006C6374"/>
    <w:rsid w:val="006E2E8D"/>
    <w:rsid w:val="006E771E"/>
    <w:rsid w:val="006E7C36"/>
    <w:rsid w:val="006F0740"/>
    <w:rsid w:val="00702756"/>
    <w:rsid w:val="00705E11"/>
    <w:rsid w:val="0071305C"/>
    <w:rsid w:val="0072537B"/>
    <w:rsid w:val="00727018"/>
    <w:rsid w:val="00727E61"/>
    <w:rsid w:val="0073029A"/>
    <w:rsid w:val="00734CF1"/>
    <w:rsid w:val="00755B57"/>
    <w:rsid w:val="00775E7E"/>
    <w:rsid w:val="00781943"/>
    <w:rsid w:val="007837AE"/>
    <w:rsid w:val="007A7C71"/>
    <w:rsid w:val="007B0AFC"/>
    <w:rsid w:val="007B2D3D"/>
    <w:rsid w:val="007B352E"/>
    <w:rsid w:val="007B7E55"/>
    <w:rsid w:val="007D1A83"/>
    <w:rsid w:val="007D233B"/>
    <w:rsid w:val="007D50DA"/>
    <w:rsid w:val="007E3711"/>
    <w:rsid w:val="007E61EB"/>
    <w:rsid w:val="007E689A"/>
    <w:rsid w:val="007F54CA"/>
    <w:rsid w:val="00802CF4"/>
    <w:rsid w:val="00805ADD"/>
    <w:rsid w:val="0081357E"/>
    <w:rsid w:val="0082132C"/>
    <w:rsid w:val="00822B1F"/>
    <w:rsid w:val="00824631"/>
    <w:rsid w:val="0082649B"/>
    <w:rsid w:val="00842DBB"/>
    <w:rsid w:val="00843291"/>
    <w:rsid w:val="008463F0"/>
    <w:rsid w:val="008477E0"/>
    <w:rsid w:val="00856874"/>
    <w:rsid w:val="00880CFA"/>
    <w:rsid w:val="00884E9D"/>
    <w:rsid w:val="00894DAF"/>
    <w:rsid w:val="008C05D6"/>
    <w:rsid w:val="008D10B5"/>
    <w:rsid w:val="008E4190"/>
    <w:rsid w:val="008E6788"/>
    <w:rsid w:val="008F1B2D"/>
    <w:rsid w:val="008F1ECD"/>
    <w:rsid w:val="00900DE5"/>
    <w:rsid w:val="009062DE"/>
    <w:rsid w:val="00912282"/>
    <w:rsid w:val="009320BA"/>
    <w:rsid w:val="009341A7"/>
    <w:rsid w:val="00952836"/>
    <w:rsid w:val="00954D2A"/>
    <w:rsid w:val="00956970"/>
    <w:rsid w:val="00963732"/>
    <w:rsid w:val="00970C43"/>
    <w:rsid w:val="0098031E"/>
    <w:rsid w:val="00982634"/>
    <w:rsid w:val="00985B2F"/>
    <w:rsid w:val="009A0786"/>
    <w:rsid w:val="009A6604"/>
    <w:rsid w:val="009B1CEE"/>
    <w:rsid w:val="009B449A"/>
    <w:rsid w:val="009B6F25"/>
    <w:rsid w:val="009C791A"/>
    <w:rsid w:val="009C7CA0"/>
    <w:rsid w:val="009D54B9"/>
    <w:rsid w:val="009D7619"/>
    <w:rsid w:val="009E4553"/>
    <w:rsid w:val="009E571B"/>
    <w:rsid w:val="009F7441"/>
    <w:rsid w:val="00A21910"/>
    <w:rsid w:val="00A22E76"/>
    <w:rsid w:val="00A400A4"/>
    <w:rsid w:val="00A524B1"/>
    <w:rsid w:val="00A55BAE"/>
    <w:rsid w:val="00A56182"/>
    <w:rsid w:val="00A61E87"/>
    <w:rsid w:val="00A67220"/>
    <w:rsid w:val="00A701C9"/>
    <w:rsid w:val="00AA58E5"/>
    <w:rsid w:val="00AB43B1"/>
    <w:rsid w:val="00AC704D"/>
    <w:rsid w:val="00AE5B89"/>
    <w:rsid w:val="00AE6F4A"/>
    <w:rsid w:val="00AF0D18"/>
    <w:rsid w:val="00B05A6D"/>
    <w:rsid w:val="00B14E90"/>
    <w:rsid w:val="00B15DDA"/>
    <w:rsid w:val="00B2627C"/>
    <w:rsid w:val="00B635F3"/>
    <w:rsid w:val="00B708FC"/>
    <w:rsid w:val="00B72BCD"/>
    <w:rsid w:val="00B86B18"/>
    <w:rsid w:val="00B8737D"/>
    <w:rsid w:val="00B940A3"/>
    <w:rsid w:val="00BB2BB4"/>
    <w:rsid w:val="00BB2FFF"/>
    <w:rsid w:val="00BB687A"/>
    <w:rsid w:val="00BD5E45"/>
    <w:rsid w:val="00BE5460"/>
    <w:rsid w:val="00C054F0"/>
    <w:rsid w:val="00C16C78"/>
    <w:rsid w:val="00C226B9"/>
    <w:rsid w:val="00C25CDC"/>
    <w:rsid w:val="00C32D07"/>
    <w:rsid w:val="00C40ACD"/>
    <w:rsid w:val="00C51522"/>
    <w:rsid w:val="00C74129"/>
    <w:rsid w:val="00C83FA7"/>
    <w:rsid w:val="00C86896"/>
    <w:rsid w:val="00C92586"/>
    <w:rsid w:val="00C93AFD"/>
    <w:rsid w:val="00C95347"/>
    <w:rsid w:val="00CC0FBA"/>
    <w:rsid w:val="00CD33E0"/>
    <w:rsid w:val="00CE1261"/>
    <w:rsid w:val="00D064CA"/>
    <w:rsid w:val="00D06716"/>
    <w:rsid w:val="00D1234E"/>
    <w:rsid w:val="00D1332F"/>
    <w:rsid w:val="00D14496"/>
    <w:rsid w:val="00D157D5"/>
    <w:rsid w:val="00D251B4"/>
    <w:rsid w:val="00D26668"/>
    <w:rsid w:val="00D37B1A"/>
    <w:rsid w:val="00D4157F"/>
    <w:rsid w:val="00D60AED"/>
    <w:rsid w:val="00D74288"/>
    <w:rsid w:val="00D76D8A"/>
    <w:rsid w:val="00D80925"/>
    <w:rsid w:val="00DA00F9"/>
    <w:rsid w:val="00DB6A05"/>
    <w:rsid w:val="00DB740F"/>
    <w:rsid w:val="00DC1765"/>
    <w:rsid w:val="00DC3B4D"/>
    <w:rsid w:val="00DD05A8"/>
    <w:rsid w:val="00DD10C0"/>
    <w:rsid w:val="00DD3102"/>
    <w:rsid w:val="00DD5E5E"/>
    <w:rsid w:val="00E00154"/>
    <w:rsid w:val="00E04D7B"/>
    <w:rsid w:val="00E25F01"/>
    <w:rsid w:val="00E3149A"/>
    <w:rsid w:val="00E34867"/>
    <w:rsid w:val="00E45363"/>
    <w:rsid w:val="00E460E5"/>
    <w:rsid w:val="00E47A84"/>
    <w:rsid w:val="00E96016"/>
    <w:rsid w:val="00EA2BF0"/>
    <w:rsid w:val="00EC67CD"/>
    <w:rsid w:val="00EE3380"/>
    <w:rsid w:val="00EE3B0D"/>
    <w:rsid w:val="00EF1502"/>
    <w:rsid w:val="00F04995"/>
    <w:rsid w:val="00F05DA5"/>
    <w:rsid w:val="00F17C63"/>
    <w:rsid w:val="00F20B62"/>
    <w:rsid w:val="00F5586D"/>
    <w:rsid w:val="00F57A51"/>
    <w:rsid w:val="00F7028E"/>
    <w:rsid w:val="00F9365F"/>
    <w:rsid w:val="00F93CA3"/>
    <w:rsid w:val="00FB3FCA"/>
    <w:rsid w:val="00FC6567"/>
    <w:rsid w:val="00FF30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571DF14A"/>
  <w15:docId w15:val="{59BA691B-2F52-4EEA-AAEE-4ED7DB4157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iPriority="99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D1234E"/>
  </w:style>
  <w:style w:type="paragraph" w:styleId="1">
    <w:name w:val="heading 1"/>
    <w:aliases w:val="Глава"/>
    <w:basedOn w:val="a"/>
    <w:next w:val="a"/>
    <w:link w:val="10"/>
    <w:uiPriority w:val="99"/>
    <w:qFormat/>
    <w:rsid w:val="003D13FF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aliases w:val="Глава Знак"/>
    <w:link w:val="1"/>
    <w:uiPriority w:val="99"/>
    <w:rsid w:val="003D13FF"/>
    <w:rPr>
      <w:rFonts w:ascii="Cambria" w:hAnsi="Cambria"/>
      <w:b/>
      <w:bCs/>
      <w:kern w:val="32"/>
      <w:sz w:val="32"/>
      <w:szCs w:val="32"/>
    </w:rPr>
  </w:style>
  <w:style w:type="paragraph" w:styleId="a3">
    <w:name w:val="Body Text Indent"/>
    <w:basedOn w:val="a"/>
    <w:link w:val="a4"/>
    <w:uiPriority w:val="99"/>
    <w:rsid w:val="003D13FF"/>
    <w:pPr>
      <w:widowControl w:val="0"/>
      <w:shd w:val="clear" w:color="auto" w:fill="FFFFFF"/>
      <w:autoSpaceDE w:val="0"/>
      <w:autoSpaceDN w:val="0"/>
      <w:adjustRightInd w:val="0"/>
      <w:spacing w:before="269"/>
      <w:ind w:left="60"/>
      <w:jc w:val="both"/>
    </w:pPr>
    <w:rPr>
      <w:color w:val="000000"/>
      <w:spacing w:val="-8"/>
      <w:sz w:val="24"/>
      <w:szCs w:val="24"/>
      <w:lang w:val="x-none" w:eastAsia="x-none"/>
    </w:rPr>
  </w:style>
  <w:style w:type="character" w:customStyle="1" w:styleId="a4">
    <w:name w:val="Основной текст с отступом Знак"/>
    <w:link w:val="a3"/>
    <w:uiPriority w:val="99"/>
    <w:rsid w:val="003D13FF"/>
    <w:rPr>
      <w:color w:val="000000"/>
      <w:spacing w:val="-8"/>
      <w:sz w:val="24"/>
      <w:szCs w:val="24"/>
      <w:shd w:val="clear" w:color="auto" w:fill="FFFFFF"/>
    </w:rPr>
  </w:style>
  <w:style w:type="paragraph" w:customStyle="1" w:styleId="ConsPlusTitle">
    <w:name w:val="ConsPlusTitle"/>
    <w:uiPriority w:val="99"/>
    <w:rsid w:val="003D13FF"/>
    <w:pPr>
      <w:widowControl w:val="0"/>
      <w:autoSpaceDE w:val="0"/>
      <w:autoSpaceDN w:val="0"/>
      <w:adjustRightInd w:val="0"/>
    </w:pPr>
    <w:rPr>
      <w:rFonts w:ascii="Calibri" w:hAnsi="Calibri" w:cs="Calibri"/>
      <w:b/>
      <w:bCs/>
      <w:sz w:val="22"/>
      <w:szCs w:val="22"/>
    </w:rPr>
  </w:style>
  <w:style w:type="paragraph" w:customStyle="1" w:styleId="ConsPlusCell">
    <w:name w:val="ConsPlusCell"/>
    <w:uiPriority w:val="99"/>
    <w:rsid w:val="003D13FF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ConsPlusNormal">
    <w:name w:val="ConsPlusNormal"/>
    <w:rsid w:val="003D13FF"/>
    <w:pPr>
      <w:autoSpaceDE w:val="0"/>
      <w:autoSpaceDN w:val="0"/>
      <w:adjustRightInd w:val="0"/>
      <w:ind w:firstLine="720"/>
    </w:pPr>
    <w:rPr>
      <w:rFonts w:ascii="Arial" w:eastAsia="Calibri" w:hAnsi="Arial" w:cs="Arial"/>
      <w:lang w:eastAsia="en-US"/>
    </w:rPr>
  </w:style>
  <w:style w:type="paragraph" w:styleId="a5">
    <w:name w:val="No Spacing"/>
    <w:link w:val="a6"/>
    <w:uiPriority w:val="1"/>
    <w:qFormat/>
    <w:rsid w:val="003D13FF"/>
    <w:rPr>
      <w:rFonts w:ascii="Calibri" w:eastAsia="Calibri" w:hAnsi="Calibri"/>
      <w:sz w:val="22"/>
      <w:szCs w:val="22"/>
      <w:lang w:eastAsia="en-US"/>
    </w:rPr>
  </w:style>
  <w:style w:type="paragraph" w:styleId="a7">
    <w:name w:val="header"/>
    <w:basedOn w:val="a"/>
    <w:link w:val="a8"/>
    <w:uiPriority w:val="99"/>
    <w:rsid w:val="008E6788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8E6788"/>
  </w:style>
  <w:style w:type="paragraph" w:styleId="a9">
    <w:name w:val="footer"/>
    <w:basedOn w:val="a"/>
    <w:link w:val="aa"/>
    <w:rsid w:val="008E6788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rsid w:val="008E6788"/>
  </w:style>
  <w:style w:type="paragraph" w:customStyle="1" w:styleId="ConsPlusNonformat">
    <w:name w:val="ConsPlusNonformat"/>
    <w:uiPriority w:val="99"/>
    <w:rsid w:val="00880CFA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b">
    <w:name w:val="List Paragraph"/>
    <w:aliases w:val="Варианты ответов"/>
    <w:basedOn w:val="a"/>
    <w:link w:val="ac"/>
    <w:uiPriority w:val="34"/>
    <w:qFormat/>
    <w:rsid w:val="00880CFA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character" w:styleId="ad">
    <w:name w:val="Hyperlink"/>
    <w:rsid w:val="00AA58E5"/>
    <w:rPr>
      <w:color w:val="0000FF"/>
      <w:u w:val="single"/>
    </w:rPr>
  </w:style>
  <w:style w:type="paragraph" w:customStyle="1" w:styleId="11">
    <w:name w:val="Знак1 Знак Знак Знак"/>
    <w:basedOn w:val="a"/>
    <w:rsid w:val="005A17A8"/>
    <w:pPr>
      <w:spacing w:after="60"/>
      <w:ind w:firstLine="709"/>
      <w:jc w:val="both"/>
    </w:pPr>
    <w:rPr>
      <w:rFonts w:ascii="Arial" w:eastAsia="Calibri" w:hAnsi="Arial" w:cs="Arial"/>
      <w:sz w:val="24"/>
      <w:szCs w:val="24"/>
    </w:rPr>
  </w:style>
  <w:style w:type="paragraph" w:customStyle="1" w:styleId="Postan">
    <w:name w:val="Postan"/>
    <w:basedOn w:val="a"/>
    <w:rsid w:val="00805ADD"/>
    <w:pPr>
      <w:jc w:val="center"/>
    </w:pPr>
    <w:rPr>
      <w:sz w:val="28"/>
    </w:rPr>
  </w:style>
  <w:style w:type="character" w:customStyle="1" w:styleId="a6">
    <w:name w:val="Без интервала Знак"/>
    <w:link w:val="a5"/>
    <w:uiPriority w:val="1"/>
    <w:locked/>
    <w:rsid w:val="00805ADD"/>
    <w:rPr>
      <w:rFonts w:ascii="Calibri" w:eastAsia="Calibri" w:hAnsi="Calibri"/>
      <w:sz w:val="22"/>
      <w:szCs w:val="22"/>
      <w:lang w:eastAsia="en-US"/>
    </w:rPr>
  </w:style>
  <w:style w:type="table" w:styleId="ae">
    <w:name w:val="Table Grid"/>
    <w:basedOn w:val="a1"/>
    <w:rsid w:val="00805AD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">
    <w:name w:val="Normal (Web)"/>
    <w:basedOn w:val="a"/>
    <w:uiPriority w:val="99"/>
    <w:unhideWhenUsed/>
    <w:rsid w:val="0049409A"/>
    <w:pPr>
      <w:spacing w:before="100" w:beforeAutospacing="1" w:after="100" w:afterAutospacing="1"/>
    </w:pPr>
    <w:rPr>
      <w:sz w:val="24"/>
      <w:szCs w:val="24"/>
    </w:rPr>
  </w:style>
  <w:style w:type="paragraph" w:customStyle="1" w:styleId="headertext">
    <w:name w:val="headertext"/>
    <w:basedOn w:val="a"/>
    <w:rsid w:val="00623FD3"/>
    <w:pPr>
      <w:spacing w:before="100" w:beforeAutospacing="1" w:after="100" w:afterAutospacing="1"/>
    </w:pPr>
    <w:rPr>
      <w:sz w:val="24"/>
      <w:szCs w:val="24"/>
      <w:lang w:val="en-US" w:eastAsia="en-US"/>
    </w:rPr>
  </w:style>
  <w:style w:type="paragraph" w:customStyle="1" w:styleId="formattext">
    <w:name w:val="formattext"/>
    <w:basedOn w:val="a"/>
    <w:rsid w:val="00623FD3"/>
    <w:pPr>
      <w:spacing w:before="100" w:beforeAutospacing="1" w:after="100" w:afterAutospacing="1"/>
    </w:pPr>
    <w:rPr>
      <w:sz w:val="24"/>
      <w:szCs w:val="24"/>
      <w:lang w:val="en-US" w:eastAsia="en-US"/>
    </w:rPr>
  </w:style>
  <w:style w:type="character" w:customStyle="1" w:styleId="ac">
    <w:name w:val="Абзац списка Знак"/>
    <w:aliases w:val="Варианты ответов Знак"/>
    <w:link w:val="ab"/>
    <w:uiPriority w:val="34"/>
    <w:locked/>
    <w:rsid w:val="00F04995"/>
    <w:rPr>
      <w:rFonts w:ascii="Calibri" w:hAnsi="Calibri"/>
      <w:sz w:val="22"/>
      <w:szCs w:val="22"/>
    </w:rPr>
  </w:style>
  <w:style w:type="paragraph" w:customStyle="1" w:styleId="5">
    <w:name w:val="Абзац списка5"/>
    <w:basedOn w:val="a"/>
    <w:rsid w:val="00F04995"/>
    <w:pPr>
      <w:ind w:left="720"/>
      <w:contextualSpacing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6925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712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8557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5840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73996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20217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55896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63667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15293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5963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403770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27691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60431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00148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15453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45284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29212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63834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294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367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848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72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751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2123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389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438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501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330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287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842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815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784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2366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PlehanovaO\AppData\Roaming\Microsoft\&#1064;&#1072;&#1073;&#1083;&#1086;&#1085;&#1099;\&#1055;&#1086;&#1089;&#1090;.-13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Пост.-13</Template>
  <TotalTime>1</TotalTime>
  <Pages>4</Pages>
  <Words>760</Words>
  <Characters>4336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 г.Ханты-Мансийск</Company>
  <LinksUpToDate>false</LinksUpToDate>
  <CharactersWithSpaces>5086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PlehanovaO</dc:creator>
  <cp:lastModifiedBy>User</cp:lastModifiedBy>
  <cp:revision>2</cp:revision>
  <cp:lastPrinted>2025-04-10T11:05:00Z</cp:lastPrinted>
  <dcterms:created xsi:type="dcterms:W3CDTF">2025-04-10T11:06:00Z</dcterms:created>
  <dcterms:modified xsi:type="dcterms:W3CDTF">2025-04-10T11:06:00Z</dcterms:modified>
</cp:coreProperties>
</file>